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C" w:rsidRPr="0072279C" w:rsidRDefault="0072279C" w:rsidP="000A13B0">
      <w:pPr>
        <w:pStyle w:val="51"/>
        <w:rPr>
          <w:color w:val="365F91"/>
          <w:sz w:val="28"/>
          <w:szCs w:val="28"/>
          <w:lang w:val="en-US"/>
        </w:rPr>
      </w:pPr>
      <w:r w:rsidRPr="0072279C">
        <w:rPr>
          <w:color w:val="333399"/>
          <w:sz w:val="28"/>
          <w:lang w:val="en-US"/>
        </w:rPr>
        <w:t>All-Russian Public Organisation</w:t>
      </w:r>
    </w:p>
    <w:p w:rsidR="0072279C" w:rsidRPr="0072279C" w:rsidRDefault="0072279C" w:rsidP="000A13B0">
      <w:pPr>
        <w:pStyle w:val="51"/>
        <w:rPr>
          <w:color w:val="333399"/>
          <w:sz w:val="28"/>
          <w:szCs w:val="28"/>
          <w:lang w:val="en-US"/>
        </w:rPr>
      </w:pPr>
      <w:r w:rsidRPr="0072279C">
        <w:rPr>
          <w:color w:val="333399"/>
          <w:sz w:val="28"/>
          <w:lang w:val="en-US"/>
        </w:rPr>
        <w:t>Association for Engineering Education of Russia</w:t>
      </w:r>
    </w:p>
    <w:p w:rsidR="0072279C" w:rsidRPr="0072279C" w:rsidRDefault="0072279C" w:rsidP="000A13B0">
      <w:pPr>
        <w:pStyle w:val="51"/>
        <w:rPr>
          <w:color w:val="333399"/>
          <w:sz w:val="28"/>
          <w:szCs w:val="28"/>
          <w:lang w:val="en-US"/>
        </w:rPr>
      </w:pPr>
      <w:r w:rsidRPr="0072279C">
        <w:rPr>
          <w:color w:val="333399"/>
          <w:sz w:val="28"/>
          <w:lang w:val="en-US"/>
        </w:rPr>
        <w:t>Accreditation Centre</w:t>
      </w:r>
    </w:p>
    <w:p w:rsidR="0072279C" w:rsidRPr="0072279C" w:rsidRDefault="0072279C" w:rsidP="000A13B0">
      <w:pPr>
        <w:pStyle w:val="51"/>
        <w:rPr>
          <w:color w:val="333399"/>
          <w:sz w:val="28"/>
          <w:szCs w:val="28"/>
          <w:lang w:val="en-US"/>
        </w:rPr>
      </w:pPr>
    </w:p>
    <w:p w:rsidR="0072279C" w:rsidRPr="0072279C" w:rsidRDefault="0072279C" w:rsidP="000A13B0">
      <w:pPr>
        <w:pStyle w:val="51"/>
        <w:rPr>
          <w:color w:val="333399"/>
          <w:sz w:val="28"/>
          <w:lang w:val="en-US"/>
        </w:rPr>
      </w:pPr>
      <w:r w:rsidRPr="0072279C">
        <w:rPr>
          <w:color w:val="333399"/>
          <w:sz w:val="28"/>
          <w:lang w:val="en-US"/>
        </w:rPr>
        <w:t xml:space="preserve">PROFESSIONAL ACCREDITATION </w:t>
      </w:r>
    </w:p>
    <w:p w:rsidR="0072279C" w:rsidRPr="0072279C" w:rsidRDefault="0072279C" w:rsidP="000A13B0">
      <w:pPr>
        <w:pStyle w:val="51"/>
        <w:rPr>
          <w:color w:val="333399"/>
          <w:sz w:val="28"/>
          <w:szCs w:val="28"/>
          <w:lang w:val="en-US"/>
        </w:rPr>
      </w:pPr>
      <w:r w:rsidRPr="0072279C">
        <w:rPr>
          <w:color w:val="333399"/>
          <w:sz w:val="28"/>
          <w:lang w:val="en-US"/>
        </w:rPr>
        <w:t xml:space="preserve">OF ENGINEERING PROGRAMMES </w:t>
      </w: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p>
    <w:p w:rsidR="0072279C" w:rsidRPr="002F64E6" w:rsidRDefault="0072279C" w:rsidP="000A13B0">
      <w:pPr>
        <w:pStyle w:val="a9"/>
        <w:rPr>
          <w:sz w:val="28"/>
          <w:szCs w:val="28"/>
        </w:rPr>
      </w:pPr>
      <w:r w:rsidRPr="002F64E6">
        <w:rPr>
          <w:noProof/>
          <w:sz w:val="28"/>
          <w:lang w:val="ru-RU" w:eastAsia="ru-RU"/>
        </w:rPr>
        <w:drawing>
          <wp:inline distT="0" distB="0" distL="0" distR="0">
            <wp:extent cx="819150" cy="933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933450"/>
                    </a:xfrm>
                    <a:prstGeom prst="rect">
                      <a:avLst/>
                    </a:prstGeom>
                    <a:noFill/>
                    <a:ln>
                      <a:noFill/>
                    </a:ln>
                  </pic:spPr>
                </pic:pic>
              </a:graphicData>
            </a:graphic>
          </wp:inline>
        </w:drawing>
      </w:r>
    </w:p>
    <w:p w:rsidR="0072279C" w:rsidRPr="002F64E6" w:rsidRDefault="0072279C" w:rsidP="000A13B0">
      <w:pPr>
        <w:pStyle w:val="a9"/>
        <w:rPr>
          <w:sz w:val="28"/>
          <w:szCs w:val="28"/>
        </w:rPr>
      </w:pPr>
    </w:p>
    <w:p w:rsidR="0072279C" w:rsidRPr="002F64E6" w:rsidRDefault="0072279C" w:rsidP="000A13B0">
      <w:pPr>
        <w:pStyle w:val="22"/>
        <w:jc w:val="center"/>
        <w:rPr>
          <w:szCs w:val="28"/>
        </w:rPr>
      </w:pPr>
    </w:p>
    <w:p w:rsidR="0072279C" w:rsidRPr="002F64E6"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pStyle w:val="22"/>
        <w:jc w:val="center"/>
        <w:rPr>
          <w:b/>
          <w:bCs/>
          <w:szCs w:val="28"/>
        </w:rPr>
      </w:pPr>
    </w:p>
    <w:p w:rsidR="0072279C" w:rsidRPr="002F64E6" w:rsidRDefault="0072279C" w:rsidP="000A13B0">
      <w:pPr>
        <w:pStyle w:val="a7"/>
        <w:spacing w:line="360" w:lineRule="auto"/>
        <w:jc w:val="center"/>
        <w:rPr>
          <w:b/>
          <w:bCs/>
          <w:sz w:val="32"/>
          <w:szCs w:val="32"/>
        </w:rPr>
      </w:pPr>
      <w:r w:rsidRPr="002F64E6">
        <w:rPr>
          <w:b/>
          <w:sz w:val="32"/>
        </w:rPr>
        <w:t>CRITERIA AND PROCEDURE</w:t>
      </w:r>
    </w:p>
    <w:p w:rsidR="0072279C" w:rsidRPr="002F64E6" w:rsidRDefault="0072279C" w:rsidP="000A13B0">
      <w:pPr>
        <w:pStyle w:val="a7"/>
        <w:spacing w:line="360" w:lineRule="auto"/>
        <w:jc w:val="center"/>
        <w:rPr>
          <w:b/>
          <w:bCs/>
          <w:sz w:val="32"/>
          <w:szCs w:val="32"/>
        </w:rPr>
      </w:pPr>
      <w:r w:rsidRPr="002F64E6">
        <w:rPr>
          <w:b/>
          <w:sz w:val="32"/>
        </w:rPr>
        <w:t>FOR PROFESSIONAL</w:t>
      </w:r>
      <w:r>
        <w:rPr>
          <w:b/>
          <w:sz w:val="32"/>
        </w:rPr>
        <w:t xml:space="preserve"> </w:t>
      </w:r>
      <w:r w:rsidRPr="002F64E6">
        <w:rPr>
          <w:b/>
          <w:sz w:val="32"/>
        </w:rPr>
        <w:t>ACCREDITATION</w:t>
      </w:r>
    </w:p>
    <w:p w:rsidR="0072279C" w:rsidRPr="002F64E6" w:rsidRDefault="0072279C" w:rsidP="000A13B0">
      <w:pPr>
        <w:pStyle w:val="a7"/>
        <w:spacing w:line="360" w:lineRule="auto"/>
        <w:jc w:val="center"/>
        <w:rPr>
          <w:b/>
          <w:bCs/>
          <w:sz w:val="32"/>
          <w:szCs w:val="32"/>
        </w:rPr>
      </w:pPr>
      <w:r w:rsidRPr="002F64E6">
        <w:rPr>
          <w:b/>
          <w:sz w:val="32"/>
        </w:rPr>
        <w:t>OF ENGINEERING PROGRAMMES</w:t>
      </w: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Default="0072279C" w:rsidP="000A13B0">
      <w:pPr>
        <w:pStyle w:val="a7"/>
        <w:spacing w:line="360" w:lineRule="auto"/>
        <w:jc w:val="center"/>
        <w:rPr>
          <w:b/>
          <w:bCs/>
          <w:sz w:val="28"/>
          <w:szCs w:val="28"/>
        </w:rPr>
      </w:pPr>
    </w:p>
    <w:p w:rsidR="0072279C" w:rsidRPr="002F64E6" w:rsidRDefault="0072279C" w:rsidP="000A13B0">
      <w:pPr>
        <w:pStyle w:val="a7"/>
        <w:spacing w:line="360" w:lineRule="auto"/>
        <w:jc w:val="center"/>
        <w:rPr>
          <w:b/>
          <w:bCs/>
          <w:sz w:val="28"/>
          <w:szCs w:val="28"/>
        </w:rPr>
      </w:pPr>
    </w:p>
    <w:p w:rsidR="0072279C" w:rsidRPr="002F64E6" w:rsidRDefault="0072279C" w:rsidP="000A13B0">
      <w:pPr>
        <w:pStyle w:val="a7"/>
        <w:jc w:val="center"/>
        <w:rPr>
          <w:bCs/>
          <w:i/>
          <w:sz w:val="28"/>
          <w:szCs w:val="28"/>
        </w:rPr>
      </w:pPr>
      <w:r w:rsidRPr="002F64E6">
        <w:rPr>
          <w:i/>
          <w:sz w:val="28"/>
        </w:rPr>
        <w:t xml:space="preserve">Approved by </w:t>
      </w:r>
    </w:p>
    <w:p w:rsidR="0072279C" w:rsidRPr="002F64E6" w:rsidRDefault="0072279C" w:rsidP="000A13B0">
      <w:pPr>
        <w:pStyle w:val="a7"/>
        <w:jc w:val="center"/>
        <w:rPr>
          <w:bCs/>
          <w:i/>
          <w:sz w:val="28"/>
          <w:szCs w:val="28"/>
        </w:rPr>
      </w:pPr>
      <w:r w:rsidRPr="002F64E6">
        <w:rPr>
          <w:i/>
          <w:sz w:val="28"/>
        </w:rPr>
        <w:t xml:space="preserve">the AEER Accreditation Board </w:t>
      </w:r>
    </w:p>
    <w:p w:rsidR="0072279C" w:rsidRPr="002F64E6" w:rsidRDefault="0072279C" w:rsidP="000A13B0">
      <w:pPr>
        <w:pStyle w:val="a7"/>
        <w:jc w:val="center"/>
        <w:rPr>
          <w:bCs/>
          <w:i/>
          <w:sz w:val="28"/>
          <w:szCs w:val="28"/>
        </w:rPr>
      </w:pPr>
      <w:r w:rsidRPr="002F64E6">
        <w:rPr>
          <w:i/>
          <w:sz w:val="28"/>
        </w:rPr>
        <w:t xml:space="preserve">on 19 </w:t>
      </w:r>
      <w:r w:rsidR="00416C93">
        <w:rPr>
          <w:i/>
          <w:sz w:val="28"/>
        </w:rPr>
        <w:t>November</w:t>
      </w:r>
      <w:r w:rsidRPr="002F64E6">
        <w:rPr>
          <w:i/>
          <w:sz w:val="28"/>
        </w:rPr>
        <w:t xml:space="preserve"> 2013</w:t>
      </w:r>
    </w:p>
    <w:p w:rsidR="0072279C" w:rsidRPr="000A13B0" w:rsidRDefault="0072279C" w:rsidP="000A13B0">
      <w:pPr>
        <w:pStyle w:val="22"/>
        <w:jc w:val="center"/>
        <w:rPr>
          <w:b/>
          <w:bCs/>
          <w:szCs w:val="28"/>
          <w:lang w:val="en-US"/>
        </w:rPr>
      </w:pPr>
    </w:p>
    <w:p w:rsidR="0072279C" w:rsidRPr="002F64E6" w:rsidRDefault="0072279C" w:rsidP="000A13B0">
      <w:pPr>
        <w:jc w:val="center"/>
        <w:rPr>
          <w:sz w:val="28"/>
          <w:szCs w:val="28"/>
        </w:rPr>
      </w:pPr>
    </w:p>
    <w:p w:rsidR="00F61DED" w:rsidRPr="002F64E6" w:rsidRDefault="00F61DED" w:rsidP="000A13B0">
      <w:pPr>
        <w:jc w:val="center"/>
        <w:rPr>
          <w:sz w:val="28"/>
          <w:szCs w:val="28"/>
        </w:rPr>
      </w:pPr>
    </w:p>
    <w:p w:rsidR="0072279C" w:rsidRPr="002F64E6" w:rsidRDefault="0072279C" w:rsidP="000A13B0">
      <w:pPr>
        <w:jc w:val="center"/>
        <w:rPr>
          <w:sz w:val="28"/>
          <w:szCs w:val="28"/>
        </w:rPr>
      </w:pPr>
    </w:p>
    <w:p w:rsidR="0072279C" w:rsidRDefault="0072279C" w:rsidP="000A13B0">
      <w:pPr>
        <w:rPr>
          <w:sz w:val="28"/>
          <w:szCs w:val="28"/>
        </w:rPr>
      </w:pPr>
    </w:p>
    <w:p w:rsidR="0072279C" w:rsidRPr="002F64E6" w:rsidRDefault="0072279C" w:rsidP="000A13B0">
      <w:pPr>
        <w:rPr>
          <w:sz w:val="28"/>
          <w:szCs w:val="28"/>
        </w:rPr>
      </w:pPr>
    </w:p>
    <w:p w:rsidR="0072279C" w:rsidRPr="002F64E6" w:rsidRDefault="0072279C" w:rsidP="000A13B0">
      <w:pPr>
        <w:jc w:val="center"/>
        <w:rPr>
          <w:sz w:val="28"/>
          <w:szCs w:val="28"/>
        </w:rPr>
      </w:pPr>
    </w:p>
    <w:p w:rsidR="0072279C" w:rsidRPr="002F64E6" w:rsidRDefault="0072279C" w:rsidP="000A13B0">
      <w:pPr>
        <w:jc w:val="center"/>
        <w:rPr>
          <w:sz w:val="28"/>
        </w:rPr>
        <w:sectPr w:rsidR="0072279C" w:rsidRPr="002F64E6" w:rsidSect="00AB6231">
          <w:footerReference w:type="even" r:id="rId9"/>
          <w:footerReference w:type="default" r:id="rId10"/>
          <w:footerReference w:type="first" r:id="rId11"/>
          <w:pgSz w:w="11906" w:h="16838"/>
          <w:pgMar w:top="1588" w:right="1588" w:bottom="1985" w:left="1588" w:header="709" w:footer="1290" w:gutter="0"/>
          <w:cols w:space="708"/>
          <w:titlePg/>
          <w:docGrid w:linePitch="360"/>
        </w:sectPr>
      </w:pPr>
      <w:r w:rsidRPr="002F64E6">
        <w:rPr>
          <w:sz w:val="28"/>
        </w:rPr>
        <w:t>2013</w:t>
      </w:r>
    </w:p>
    <w:p w:rsidR="00C54A55" w:rsidRDefault="009C730A" w:rsidP="00B970C8">
      <w:pPr>
        <w:jc w:val="center"/>
        <w:rPr>
          <w:b/>
          <w:caps/>
          <w:sz w:val="28"/>
          <w:szCs w:val="28"/>
        </w:rPr>
      </w:pPr>
      <w:r>
        <w:rPr>
          <w:b/>
          <w:caps/>
          <w:sz w:val="28"/>
          <w:szCs w:val="28"/>
        </w:rPr>
        <w:lastRenderedPageBreak/>
        <w:t>CONTENT</w:t>
      </w:r>
    </w:p>
    <w:p w:rsidR="00F61DED" w:rsidRPr="009C730A" w:rsidRDefault="00F61DED" w:rsidP="00B970C8">
      <w:pPr>
        <w:jc w:val="center"/>
        <w:rPr>
          <w:b/>
          <w:caps/>
          <w:sz w:val="28"/>
          <w:szCs w:val="28"/>
        </w:rPr>
      </w:pPr>
    </w:p>
    <w:p w:rsidR="009879AD" w:rsidRDefault="00545375">
      <w:pPr>
        <w:pStyle w:val="11"/>
        <w:rPr>
          <w:rFonts w:asciiTheme="minorHAnsi" w:eastAsiaTheme="minorEastAsia" w:hAnsiTheme="minorHAnsi" w:cstheme="minorBidi"/>
          <w:b w:val="0"/>
          <w:bCs w:val="0"/>
          <w:caps w:val="0"/>
          <w:noProof/>
          <w:sz w:val="22"/>
          <w:szCs w:val="22"/>
          <w:lang w:eastAsia="ru-RU"/>
        </w:rPr>
      </w:pPr>
      <w:r w:rsidRPr="003967B1">
        <w:rPr>
          <w:rFonts w:ascii="Times New Roman" w:hAnsi="Times New Roman"/>
        </w:rPr>
        <w:fldChar w:fldCharType="begin"/>
      </w:r>
      <w:r w:rsidR="003D2958" w:rsidRPr="003967B1">
        <w:rPr>
          <w:rFonts w:ascii="Times New Roman" w:hAnsi="Times New Roman"/>
        </w:rPr>
        <w:instrText xml:space="preserve"> TOC \h \z \u \t "Загол_1;1;Загол_2;2" </w:instrText>
      </w:r>
      <w:r w:rsidRPr="003967B1">
        <w:rPr>
          <w:rFonts w:ascii="Times New Roman" w:hAnsi="Times New Roman"/>
        </w:rPr>
        <w:fldChar w:fldCharType="separate"/>
      </w:r>
      <w:hyperlink w:anchor="_Toc489353760" w:history="1">
        <w:r w:rsidR="009879AD" w:rsidRPr="007712E2">
          <w:rPr>
            <w:rStyle w:val="af"/>
            <w:rFonts w:ascii="Times New Roman" w:hAnsi="Times New Roman"/>
            <w:noProof/>
            <w:lang w:val="en-US"/>
          </w:rPr>
          <w:t>INTRODUCTION</w:t>
        </w:r>
        <w:r w:rsidR="009879AD">
          <w:rPr>
            <w:noProof/>
            <w:webHidden/>
          </w:rPr>
          <w:tab/>
        </w:r>
        <w:r w:rsidR="009879AD">
          <w:rPr>
            <w:noProof/>
            <w:webHidden/>
          </w:rPr>
          <w:fldChar w:fldCharType="begin"/>
        </w:r>
        <w:r w:rsidR="009879AD">
          <w:rPr>
            <w:noProof/>
            <w:webHidden/>
          </w:rPr>
          <w:instrText xml:space="preserve"> PAGEREF _Toc489353760 \h </w:instrText>
        </w:r>
        <w:r w:rsidR="009879AD">
          <w:rPr>
            <w:noProof/>
            <w:webHidden/>
          </w:rPr>
        </w:r>
        <w:r w:rsidR="009879AD">
          <w:rPr>
            <w:noProof/>
            <w:webHidden/>
          </w:rPr>
          <w:fldChar w:fldCharType="separate"/>
        </w:r>
        <w:r w:rsidR="00416C93">
          <w:rPr>
            <w:noProof/>
            <w:webHidden/>
          </w:rPr>
          <w:t>3</w:t>
        </w:r>
        <w:r w:rsidR="009879AD">
          <w:rPr>
            <w:noProof/>
            <w:webHidden/>
          </w:rPr>
          <w:fldChar w:fldCharType="end"/>
        </w:r>
      </w:hyperlink>
    </w:p>
    <w:p w:rsidR="009879AD" w:rsidRDefault="000F077A">
      <w:pPr>
        <w:pStyle w:val="11"/>
        <w:rPr>
          <w:rFonts w:asciiTheme="minorHAnsi" w:eastAsiaTheme="minorEastAsia" w:hAnsiTheme="minorHAnsi" w:cstheme="minorBidi"/>
          <w:b w:val="0"/>
          <w:bCs w:val="0"/>
          <w:caps w:val="0"/>
          <w:noProof/>
          <w:sz w:val="22"/>
          <w:szCs w:val="22"/>
          <w:lang w:eastAsia="ru-RU"/>
        </w:rPr>
      </w:pPr>
      <w:hyperlink w:anchor="_Toc489353761" w:history="1">
        <w:r w:rsidR="009879AD" w:rsidRPr="007712E2">
          <w:rPr>
            <w:rStyle w:val="af"/>
            <w:rFonts w:ascii="Times New Roman" w:hAnsi="Times New Roman"/>
            <w:noProof/>
            <w:lang w:val="en-GB"/>
          </w:rPr>
          <w:t>1. ACCREDITATION CRI</w:t>
        </w:r>
        <w:r w:rsidR="009879AD">
          <w:rPr>
            <w:rStyle w:val="af"/>
            <w:rFonts w:ascii="Times New Roman" w:hAnsi="Times New Roman"/>
            <w:noProof/>
            <w:lang w:val="en-GB"/>
          </w:rPr>
          <w:t xml:space="preserve">TERIA </w:t>
        </w:r>
        <w:r w:rsidR="009879AD" w:rsidRPr="007712E2">
          <w:rPr>
            <w:rStyle w:val="af"/>
            <w:rFonts w:ascii="Times New Roman" w:hAnsi="Times New Roman"/>
            <w:noProof/>
            <w:lang w:val="en-GB"/>
          </w:rPr>
          <w:t xml:space="preserve">FOR HIGHER EDUCATIONAL PROGRAMMES  (QUALIFICATION: </w:t>
        </w:r>
        <w:r w:rsidR="00363EC9" w:rsidRPr="00363EC9">
          <w:rPr>
            <w:rStyle w:val="af"/>
            <w:rFonts w:ascii="Times New Roman" w:hAnsi="Times New Roman"/>
            <w:noProof/>
            <w:lang w:val="en-GB"/>
          </w:rPr>
          <w:t>MASTER</w:t>
        </w:r>
        <w:r w:rsidR="009879AD" w:rsidRPr="007712E2">
          <w:rPr>
            <w:rStyle w:val="af"/>
            <w:rFonts w:ascii="Times New Roman" w:hAnsi="Times New Roman"/>
            <w:noProof/>
            <w:lang w:val="en-GB"/>
          </w:rPr>
          <w:t>)</w:t>
        </w:r>
        <w:r w:rsidR="009879AD">
          <w:rPr>
            <w:noProof/>
            <w:webHidden/>
          </w:rPr>
          <w:tab/>
        </w:r>
        <w:r w:rsidR="009879AD">
          <w:rPr>
            <w:noProof/>
            <w:webHidden/>
          </w:rPr>
          <w:fldChar w:fldCharType="begin"/>
        </w:r>
        <w:r w:rsidR="009879AD">
          <w:rPr>
            <w:noProof/>
            <w:webHidden/>
          </w:rPr>
          <w:instrText xml:space="preserve"> PAGEREF _Toc489353761 \h </w:instrText>
        </w:r>
        <w:r w:rsidR="009879AD">
          <w:rPr>
            <w:noProof/>
            <w:webHidden/>
          </w:rPr>
        </w:r>
        <w:r w:rsidR="009879AD">
          <w:rPr>
            <w:noProof/>
            <w:webHidden/>
          </w:rPr>
          <w:fldChar w:fldCharType="separate"/>
        </w:r>
        <w:r w:rsidR="00416C93">
          <w:rPr>
            <w:noProof/>
            <w:webHidden/>
          </w:rPr>
          <w:t>6</w:t>
        </w:r>
        <w:r w:rsidR="009879AD">
          <w:rPr>
            <w:noProof/>
            <w:webHidden/>
          </w:rPr>
          <w:fldChar w:fldCharType="end"/>
        </w:r>
      </w:hyperlink>
    </w:p>
    <w:p w:rsidR="009879AD" w:rsidRDefault="000F077A">
      <w:pPr>
        <w:pStyle w:val="11"/>
        <w:rPr>
          <w:rFonts w:asciiTheme="minorHAnsi" w:eastAsiaTheme="minorEastAsia" w:hAnsiTheme="minorHAnsi" w:cstheme="minorBidi"/>
          <w:b w:val="0"/>
          <w:bCs w:val="0"/>
          <w:caps w:val="0"/>
          <w:noProof/>
          <w:sz w:val="22"/>
          <w:szCs w:val="22"/>
          <w:lang w:eastAsia="ru-RU"/>
        </w:rPr>
      </w:pPr>
      <w:hyperlink w:anchor="_Toc489353762" w:history="1">
        <w:r w:rsidR="009879AD" w:rsidRPr="007712E2">
          <w:rPr>
            <w:rStyle w:val="af"/>
            <w:rFonts w:ascii="Times New Roman" w:hAnsi="Times New Roman"/>
            <w:noProof/>
          </w:rPr>
          <w:t>2. </w:t>
        </w:r>
        <w:r w:rsidR="009879AD" w:rsidRPr="007712E2">
          <w:rPr>
            <w:rStyle w:val="af"/>
            <w:rFonts w:ascii="Times New Roman" w:hAnsi="Times New Roman"/>
            <w:noProof/>
            <w:lang w:val="en-US"/>
          </w:rPr>
          <w:t>ACCREDITATION PROCEDURE</w:t>
        </w:r>
        <w:r w:rsidR="009879AD">
          <w:rPr>
            <w:noProof/>
            <w:webHidden/>
          </w:rPr>
          <w:tab/>
        </w:r>
        <w:r w:rsidR="009879AD">
          <w:rPr>
            <w:noProof/>
            <w:webHidden/>
          </w:rPr>
          <w:fldChar w:fldCharType="begin"/>
        </w:r>
        <w:r w:rsidR="009879AD">
          <w:rPr>
            <w:noProof/>
            <w:webHidden/>
          </w:rPr>
          <w:instrText xml:space="preserve"> PAGEREF _Toc489353762 \h </w:instrText>
        </w:r>
        <w:r w:rsidR="009879AD">
          <w:rPr>
            <w:noProof/>
            <w:webHidden/>
          </w:rPr>
        </w:r>
        <w:r w:rsidR="009879AD">
          <w:rPr>
            <w:noProof/>
            <w:webHidden/>
          </w:rPr>
          <w:fldChar w:fldCharType="separate"/>
        </w:r>
        <w:r w:rsidR="00416C93">
          <w:rPr>
            <w:noProof/>
            <w:webHidden/>
          </w:rPr>
          <w:t>13</w:t>
        </w:r>
        <w:r w:rsidR="009879AD">
          <w:rPr>
            <w:noProof/>
            <w:webHidden/>
          </w:rPr>
          <w:fldChar w:fldCharType="end"/>
        </w:r>
      </w:hyperlink>
    </w:p>
    <w:p w:rsidR="009879AD" w:rsidRDefault="000F077A">
      <w:pPr>
        <w:pStyle w:val="11"/>
        <w:rPr>
          <w:rFonts w:asciiTheme="minorHAnsi" w:eastAsiaTheme="minorEastAsia" w:hAnsiTheme="minorHAnsi" w:cstheme="minorBidi"/>
          <w:b w:val="0"/>
          <w:bCs w:val="0"/>
          <w:caps w:val="0"/>
          <w:noProof/>
          <w:sz w:val="22"/>
          <w:szCs w:val="22"/>
          <w:lang w:eastAsia="ru-RU"/>
        </w:rPr>
      </w:pPr>
      <w:hyperlink w:anchor="_Toc489353763" w:history="1">
        <w:r w:rsidR="009879AD" w:rsidRPr="007712E2">
          <w:rPr>
            <w:rStyle w:val="af"/>
            <w:rFonts w:ascii="Times New Roman" w:hAnsi="Times New Roman"/>
            <w:noProof/>
            <w:lang w:val="en-US"/>
          </w:rPr>
          <w:t>3. APPEAL PROCEDURE</w:t>
        </w:r>
        <w:r w:rsidR="009879AD">
          <w:rPr>
            <w:noProof/>
            <w:webHidden/>
          </w:rPr>
          <w:tab/>
        </w:r>
        <w:r w:rsidR="009879AD">
          <w:rPr>
            <w:noProof/>
            <w:webHidden/>
          </w:rPr>
          <w:fldChar w:fldCharType="begin"/>
        </w:r>
        <w:r w:rsidR="009879AD">
          <w:rPr>
            <w:noProof/>
            <w:webHidden/>
          </w:rPr>
          <w:instrText xml:space="preserve"> PAGEREF _Toc489353763 \h </w:instrText>
        </w:r>
        <w:r w:rsidR="009879AD">
          <w:rPr>
            <w:noProof/>
            <w:webHidden/>
          </w:rPr>
        </w:r>
        <w:r w:rsidR="009879AD">
          <w:rPr>
            <w:noProof/>
            <w:webHidden/>
          </w:rPr>
          <w:fldChar w:fldCharType="separate"/>
        </w:r>
        <w:r w:rsidR="00416C93">
          <w:rPr>
            <w:noProof/>
            <w:webHidden/>
          </w:rPr>
          <w:t>16</w:t>
        </w:r>
        <w:r w:rsidR="009879AD">
          <w:rPr>
            <w:noProof/>
            <w:webHidden/>
          </w:rPr>
          <w:fldChar w:fldCharType="end"/>
        </w:r>
      </w:hyperlink>
    </w:p>
    <w:p w:rsidR="00C54A55" w:rsidRPr="009209E6" w:rsidRDefault="00545375" w:rsidP="003D2958">
      <w:pPr>
        <w:tabs>
          <w:tab w:val="right" w:leader="dot" w:pos="8720"/>
        </w:tabs>
        <w:spacing w:after="120" w:line="360" w:lineRule="auto"/>
        <w:rPr>
          <w:sz w:val="28"/>
          <w:szCs w:val="28"/>
          <w:lang w:val="ru-RU"/>
        </w:rPr>
      </w:pPr>
      <w:r w:rsidRPr="003967B1">
        <w:rPr>
          <w:b/>
          <w:bCs/>
          <w:caps/>
          <w:sz w:val="28"/>
          <w:szCs w:val="28"/>
          <w:lang w:val="ru-RU"/>
        </w:rPr>
        <w:fldChar w:fldCharType="end"/>
      </w:r>
    </w:p>
    <w:p w:rsidR="00C54A55" w:rsidRPr="005724E7" w:rsidRDefault="00F61DED" w:rsidP="00F51FD2">
      <w:pPr>
        <w:pStyle w:val="13"/>
        <w:spacing w:after="0"/>
        <w:rPr>
          <w:rFonts w:ascii="Times New Roman" w:hAnsi="Times New Roman"/>
          <w:lang w:val="en-US"/>
        </w:rPr>
      </w:pPr>
      <w:bookmarkStart w:id="0" w:name="_Toc489353760"/>
      <w:r w:rsidRPr="005724E7">
        <w:rPr>
          <w:rFonts w:ascii="Times New Roman" w:hAnsi="Times New Roman"/>
          <w:lang w:val="en-US"/>
        </w:rPr>
        <w:lastRenderedPageBreak/>
        <w:t>INTRODUCTION</w:t>
      </w:r>
      <w:bookmarkEnd w:id="0"/>
    </w:p>
    <w:p w:rsidR="00F51FD2" w:rsidRDefault="00F51FD2" w:rsidP="00F51FD2">
      <w:pPr>
        <w:pStyle w:val="af7"/>
        <w:rPr>
          <w:lang w:val="en-GB"/>
        </w:rPr>
      </w:pPr>
    </w:p>
    <w:p w:rsidR="00D258D3" w:rsidRPr="00566D0E" w:rsidRDefault="00D258D3" w:rsidP="00F51FD2">
      <w:pPr>
        <w:pStyle w:val="af7"/>
        <w:rPr>
          <w:lang w:val="en-GB"/>
        </w:rPr>
      </w:pPr>
      <w:r w:rsidRPr="00566D0E">
        <w:rPr>
          <w:lang w:val="en-GB"/>
        </w:rPr>
        <w:t>The following Criteria and Procedure for Accreditation of Engineering Programmes have been developed by the Association for Engineering Education of Russia (AEER) for quality assurance in secondary vocational and higher engineering education. Compliance of educational programmes with the criteria shall guarantee the quality of training and promote the ongoing improvement of educational programmes.</w:t>
      </w:r>
    </w:p>
    <w:p w:rsidR="00D258D3" w:rsidRPr="00566D0E" w:rsidRDefault="00D258D3" w:rsidP="00F51FD2">
      <w:pPr>
        <w:pStyle w:val="af7"/>
        <w:rPr>
          <w:lang w:val="en-GB"/>
        </w:rPr>
      </w:pPr>
      <w:r w:rsidRPr="00566D0E">
        <w:rPr>
          <w:lang w:val="en-GB"/>
        </w:rPr>
        <w:t>An accredited programme shall constitute a system of key characteristics (expected learning outcomes, volume, content), organisational and pedagogical approaches and evaluation procedures in the form of a curriculum, academic calendar, course (module) syllabi and other components, as well as assessment tools and teaching materials towards a particular engineering qualification (technician, bachelor, specialist, master). For the purpose of the AEER accreditation, each specialization shall be considered an educational programme.</w:t>
      </w:r>
    </w:p>
    <w:p w:rsidR="00D258D3" w:rsidRPr="00566D0E" w:rsidRDefault="00D258D3" w:rsidP="00F51FD2">
      <w:pPr>
        <w:pStyle w:val="af7"/>
        <w:rPr>
          <w:lang w:val="en-GB"/>
        </w:rPr>
      </w:pPr>
      <w:r w:rsidRPr="00566D0E">
        <w:rPr>
          <w:lang w:val="en-GB"/>
        </w:rPr>
        <w:t>The AEER Criteria and Procedure for Accreditation of Engineering Programmes have been developed under Federal Law No. 273-FZ On Education in the Russian Federation of 29 December 2012, Art. 96, I. 6.</w:t>
      </w:r>
    </w:p>
    <w:p w:rsidR="00D258D3" w:rsidRPr="00566D0E" w:rsidRDefault="00D258D3" w:rsidP="00F51FD2">
      <w:pPr>
        <w:pStyle w:val="af7"/>
        <w:rPr>
          <w:lang w:val="en-GB"/>
        </w:rPr>
      </w:pPr>
      <w:r w:rsidRPr="00566D0E">
        <w:rPr>
          <w:lang w:val="en-GB"/>
        </w:rPr>
        <w:t>The Criteria and Procedure have been elaborated by AEER taking into account global experience in evaluation of engineering programmes and are aligned with EUR-ACE Framework Standards for Accreditation of Engineering Programmes and IEA Graduate Attributes and Professional Competencies.</w:t>
      </w:r>
    </w:p>
    <w:p w:rsidR="00D258D3" w:rsidRDefault="00D258D3" w:rsidP="00F51FD2">
      <w:pPr>
        <w:pStyle w:val="af7"/>
        <w:rPr>
          <w:lang w:val="en-GB"/>
        </w:rPr>
      </w:pPr>
      <w:r w:rsidRPr="00566D0E">
        <w:rPr>
          <w:lang w:val="en-GB"/>
        </w:rPr>
        <w:t xml:space="preserve">Association for Engineering Education of Russia is a member of ENAEE and is authorised to award the EUR-ACE® Label and record the accreditation in the international databases of ENAEE (European Network for Accreditation of Engineering Education) and FEANI (Fédération Européenne d’Associations Nationales d’Ingénieurs). Graduates of the educational programmes that are accredited by AEER and awarded the EUR-ACE® Label shall have an advantage at receiving the EurIng title and European ENGCard. </w:t>
      </w:r>
    </w:p>
    <w:p w:rsidR="00D258D3" w:rsidRPr="00566D0E" w:rsidRDefault="00D258D3" w:rsidP="00F51FD2">
      <w:pPr>
        <w:pStyle w:val="af7"/>
        <w:rPr>
          <w:lang w:val="en-GB"/>
        </w:rPr>
      </w:pPr>
      <w:r w:rsidRPr="00566D0E">
        <w:rPr>
          <w:lang w:val="en-GB"/>
        </w:rPr>
        <w:t>Since 2012, AEER is a member of Washington Accord, an international agreement of national agencies responsible for accrediting engineering degree programmes.</w:t>
      </w:r>
    </w:p>
    <w:p w:rsidR="00D258D3" w:rsidRPr="00566D0E" w:rsidRDefault="00D258D3" w:rsidP="00F51FD2">
      <w:pPr>
        <w:pStyle w:val="af7"/>
        <w:rPr>
          <w:lang w:val="en-GB"/>
        </w:rPr>
      </w:pPr>
      <w:r w:rsidRPr="00566D0E">
        <w:rPr>
          <w:lang w:val="en-GB"/>
        </w:rPr>
        <w:t>Being a member of the reputable international accreditation bodies International Engineering Alliance and ENAEE, AEER awards international accreditation that shall be recognised by all signatory states of the bodies (http://www.ieagreements.org, http://www.enaee.eu).</w:t>
      </w:r>
    </w:p>
    <w:p w:rsidR="00D258D3" w:rsidRPr="00566D0E" w:rsidRDefault="00D258D3" w:rsidP="00F51FD2">
      <w:pPr>
        <w:pStyle w:val="af7"/>
        <w:rPr>
          <w:lang w:val="en-GB"/>
        </w:rPr>
      </w:pPr>
      <w:r w:rsidRPr="00566D0E">
        <w:rPr>
          <w:lang w:val="en-GB"/>
        </w:rPr>
        <w:t>Graduates from the accredited educational programmes may further register in International Engineering Technicians Register (for graduates qualifying as technicians), APEC Engineer Register and International Professional Engineers Register (for graduates qualifying as bachelors/specialists).</w:t>
      </w:r>
    </w:p>
    <w:p w:rsidR="00D258D3" w:rsidRPr="00566D0E" w:rsidRDefault="00D258D3" w:rsidP="00F51FD2">
      <w:pPr>
        <w:pStyle w:val="af7"/>
        <w:rPr>
          <w:lang w:val="en-GB"/>
        </w:rPr>
      </w:pPr>
      <w:r w:rsidRPr="00566D0E">
        <w:rPr>
          <w:lang w:val="en-GB"/>
        </w:rPr>
        <w:t>AEER employs a single approach to professional accreditation of educational programmes of different levels, which shall promote coherence and consistency of education and contribute to the creation of a uniform area of engineering education in Russia following the global experience.</w:t>
      </w:r>
    </w:p>
    <w:p w:rsidR="00D258D3" w:rsidRPr="00566D0E" w:rsidRDefault="00D258D3" w:rsidP="00F51FD2">
      <w:pPr>
        <w:pStyle w:val="af7"/>
        <w:rPr>
          <w:lang w:val="en-GB"/>
        </w:rPr>
      </w:pPr>
      <w:r w:rsidRPr="00566D0E">
        <w:rPr>
          <w:lang w:val="en-GB"/>
        </w:rPr>
        <w:t>The AEER criteria have been developed to evaluate and confirm the quality of secondary vocational and higher education of graduates towards solution of well-defined engineering problems (the qualification of a technician), complex engineering problems (the qualification of a bachelor and a specialist) and innovative engineering problems (the qualification of a master) at the level of professional standards, to meet requirements of engineering society and labour market and international requirements to engineers.</w:t>
      </w:r>
    </w:p>
    <w:p w:rsidR="00D258D3" w:rsidRPr="00566D0E" w:rsidRDefault="00D258D3" w:rsidP="00F51FD2">
      <w:pPr>
        <w:pStyle w:val="af7"/>
        <w:rPr>
          <w:lang w:val="en-GB"/>
        </w:rPr>
      </w:pPr>
      <w:r w:rsidRPr="00566D0E">
        <w:rPr>
          <w:lang w:val="en-GB"/>
        </w:rPr>
        <w:t>The AEER criteria are focused on the evaluation of programme objectives and expected learning outcomes. Learning outcomes are statements of universal (general) and professional competencies (knowledge, skills and experience) attained by graduates upon completion of an educational programme.</w:t>
      </w:r>
    </w:p>
    <w:p w:rsidR="00D258D3" w:rsidRPr="00566D0E" w:rsidRDefault="00D258D3" w:rsidP="00F51FD2">
      <w:pPr>
        <w:pStyle w:val="af7"/>
        <w:rPr>
          <w:lang w:val="en-GB"/>
        </w:rPr>
      </w:pPr>
      <w:r w:rsidRPr="00566D0E">
        <w:rPr>
          <w:lang w:val="en-GB"/>
        </w:rPr>
        <w:t>The programme can be accredited only if achievement of learning outcomes by all the students is verified and the graduates are prepared for engineering practice in accordance with programme objectives.</w:t>
      </w:r>
    </w:p>
    <w:p w:rsidR="00D258D3" w:rsidRPr="00566D0E" w:rsidRDefault="00D258D3" w:rsidP="00F51FD2">
      <w:pPr>
        <w:pStyle w:val="af7"/>
        <w:rPr>
          <w:lang w:val="en-GB"/>
        </w:rPr>
      </w:pPr>
      <w:r w:rsidRPr="00566D0E">
        <w:rPr>
          <w:lang w:val="en-GB"/>
        </w:rPr>
        <w:t>Programme objectives should be formulated by the education institution and must be in full correspondence with its mission. Learning outcomes should be aligned to the programme objectives and agreed with employers and other stakeholders. To obtain accreditation, programme objectives and learning outcomes should comply with the Federal State Educational Standards of the Russian Federation or educational standards of the institution. They should also meet the AEER requirements introduced in the present Criteria and Procedure.</w:t>
      </w:r>
    </w:p>
    <w:p w:rsidR="00D258D3" w:rsidRPr="00566D0E" w:rsidRDefault="00D258D3" w:rsidP="00F51FD2">
      <w:pPr>
        <w:pStyle w:val="af7"/>
        <w:rPr>
          <w:lang w:val="en-GB"/>
        </w:rPr>
      </w:pPr>
      <w:r w:rsidRPr="00566D0E">
        <w:rPr>
          <w:lang w:val="en-GB"/>
        </w:rPr>
        <w:t>Only the programmes that have been accredited by the government may seek the AEER professional accreditation.</w:t>
      </w:r>
    </w:p>
    <w:p w:rsidR="00D258D3" w:rsidRPr="00566D0E" w:rsidRDefault="00D258D3" w:rsidP="00F51FD2">
      <w:pPr>
        <w:pStyle w:val="af7"/>
        <w:rPr>
          <w:lang w:val="en-GB"/>
        </w:rPr>
      </w:pPr>
      <w:r w:rsidRPr="00566D0E">
        <w:rPr>
          <w:lang w:val="en-GB"/>
        </w:rPr>
        <w:t>As provided in the RF Federal State Educational Standards, the content of higher educational programmes shall be assessed in ECTS credits introduced in the course of the Bologna process.</w:t>
      </w:r>
    </w:p>
    <w:p w:rsidR="00D258D3" w:rsidRPr="00566D0E" w:rsidRDefault="00D258D3" w:rsidP="00F51FD2">
      <w:pPr>
        <w:pStyle w:val="af7"/>
        <w:rPr>
          <w:lang w:val="en-GB"/>
        </w:rPr>
      </w:pPr>
      <w:r w:rsidRPr="00566D0E">
        <w:rPr>
          <w:lang w:val="en-GB"/>
        </w:rPr>
        <w:t>In order to be accredited by AEER a programme must meet all the criteria below. The criteria for professional accreditation of engineering programmes set requirements to:</w:t>
      </w:r>
    </w:p>
    <w:p w:rsidR="00D258D3" w:rsidRPr="00566D0E" w:rsidRDefault="00D258D3" w:rsidP="00F51FD2">
      <w:pPr>
        <w:pStyle w:val="af7"/>
        <w:rPr>
          <w:lang w:val="en-GB"/>
        </w:rPr>
      </w:pPr>
    </w:p>
    <w:p w:rsidR="00D258D3" w:rsidRPr="00566D0E" w:rsidRDefault="00D258D3" w:rsidP="00F51FD2">
      <w:pPr>
        <w:pStyle w:val="af7"/>
        <w:rPr>
          <w:lang w:val="en-GB"/>
        </w:rPr>
      </w:pPr>
      <w:r w:rsidRPr="00566D0E">
        <w:rPr>
          <w:lang w:val="en-GB"/>
        </w:rPr>
        <w:t>1.    Programme objectives and outcomes.</w:t>
      </w:r>
    </w:p>
    <w:p w:rsidR="00D258D3" w:rsidRPr="00566D0E" w:rsidRDefault="00D258D3" w:rsidP="00F51FD2">
      <w:pPr>
        <w:pStyle w:val="af7"/>
        <w:rPr>
          <w:lang w:val="en-GB"/>
        </w:rPr>
      </w:pPr>
      <w:r w:rsidRPr="00566D0E">
        <w:rPr>
          <w:lang w:val="en-GB"/>
        </w:rPr>
        <w:t>2.    Programme content.</w:t>
      </w:r>
    </w:p>
    <w:p w:rsidR="00D258D3" w:rsidRPr="00566D0E" w:rsidRDefault="00D258D3" w:rsidP="00F51FD2">
      <w:pPr>
        <w:pStyle w:val="af7"/>
        <w:rPr>
          <w:lang w:val="en-GB"/>
        </w:rPr>
      </w:pPr>
      <w:r w:rsidRPr="00566D0E">
        <w:rPr>
          <w:lang w:val="en-GB"/>
        </w:rPr>
        <w:t>3.    Educational process.</w:t>
      </w:r>
    </w:p>
    <w:p w:rsidR="00D258D3" w:rsidRPr="00566D0E" w:rsidRDefault="00D258D3" w:rsidP="00F51FD2">
      <w:pPr>
        <w:pStyle w:val="af7"/>
        <w:rPr>
          <w:lang w:val="en-GB"/>
        </w:rPr>
      </w:pPr>
      <w:r w:rsidRPr="00566D0E">
        <w:rPr>
          <w:lang w:val="en-GB"/>
        </w:rPr>
        <w:t>4.    Faculty.</w:t>
      </w:r>
    </w:p>
    <w:p w:rsidR="00D258D3" w:rsidRPr="00566D0E" w:rsidRDefault="00D258D3" w:rsidP="00F51FD2">
      <w:pPr>
        <w:pStyle w:val="af7"/>
        <w:rPr>
          <w:lang w:val="en-GB"/>
        </w:rPr>
      </w:pPr>
      <w:r w:rsidRPr="00566D0E">
        <w:rPr>
          <w:lang w:val="en-GB"/>
        </w:rPr>
        <w:t>5.    Professional qualification.</w:t>
      </w:r>
    </w:p>
    <w:p w:rsidR="00D258D3" w:rsidRPr="00566D0E" w:rsidRDefault="00D258D3" w:rsidP="00F51FD2">
      <w:pPr>
        <w:pStyle w:val="af7"/>
        <w:rPr>
          <w:lang w:val="en-GB"/>
        </w:rPr>
      </w:pPr>
      <w:r w:rsidRPr="00566D0E">
        <w:rPr>
          <w:lang w:val="en-GB"/>
        </w:rPr>
        <w:t>6.    Programme resources.</w:t>
      </w:r>
    </w:p>
    <w:p w:rsidR="00D258D3" w:rsidRPr="00566D0E" w:rsidRDefault="00D258D3" w:rsidP="00F51FD2">
      <w:pPr>
        <w:pStyle w:val="af7"/>
        <w:rPr>
          <w:lang w:val="en-GB"/>
        </w:rPr>
      </w:pPr>
      <w:r w:rsidRPr="00566D0E">
        <w:rPr>
          <w:lang w:val="en-GB"/>
        </w:rPr>
        <w:t>7.    Graduates.</w:t>
      </w:r>
    </w:p>
    <w:p w:rsidR="00D258D3" w:rsidRPr="00566D0E" w:rsidRDefault="00D258D3" w:rsidP="00F51FD2">
      <w:pPr>
        <w:pStyle w:val="af7"/>
        <w:rPr>
          <w:lang w:val="en-GB"/>
        </w:rPr>
      </w:pPr>
    </w:p>
    <w:p w:rsidR="00D258D3" w:rsidRPr="00566D0E" w:rsidRDefault="00D258D3" w:rsidP="00F51FD2">
      <w:pPr>
        <w:pStyle w:val="af7"/>
        <w:rPr>
          <w:lang w:val="en-GB"/>
        </w:rPr>
      </w:pPr>
      <w:r w:rsidRPr="00566D0E">
        <w:rPr>
          <w:lang w:val="en-GB"/>
        </w:rPr>
        <w:t>The criteria establish different levels of compliance with the stipulated conditions:</w:t>
      </w:r>
    </w:p>
    <w:p w:rsidR="00D258D3" w:rsidRPr="00566D0E" w:rsidRDefault="00D258D3" w:rsidP="00F51FD2">
      <w:pPr>
        <w:pStyle w:val="af7"/>
        <w:rPr>
          <w:lang w:val="en-GB"/>
        </w:rPr>
      </w:pPr>
      <w:r w:rsidRPr="00566D0E">
        <w:rPr>
          <w:lang w:val="en-GB"/>
        </w:rPr>
        <w:t>–       'must' and 'necessary' are used to specify obligatory requirements;</w:t>
      </w:r>
    </w:p>
    <w:p w:rsidR="00D258D3" w:rsidRPr="00566D0E" w:rsidRDefault="00D258D3" w:rsidP="00F51FD2">
      <w:pPr>
        <w:pStyle w:val="af7"/>
        <w:rPr>
          <w:lang w:val="en-GB"/>
        </w:rPr>
      </w:pPr>
      <w:r w:rsidRPr="00566D0E">
        <w:rPr>
          <w:lang w:val="en-GB"/>
        </w:rPr>
        <w:t>–       'recommended' is used to specify desirable requirements;</w:t>
      </w:r>
    </w:p>
    <w:p w:rsidR="00D258D3" w:rsidRPr="00566D0E" w:rsidRDefault="00D258D3" w:rsidP="00F51FD2">
      <w:pPr>
        <w:pStyle w:val="af7"/>
        <w:rPr>
          <w:lang w:val="en-GB"/>
        </w:rPr>
      </w:pPr>
      <w:r w:rsidRPr="00566D0E">
        <w:rPr>
          <w:lang w:val="en-GB"/>
        </w:rPr>
        <w:t>–    'important consideration' means that the accomplishment of the requirement would be advantageous for accreditation but is not mandatory;</w:t>
      </w:r>
    </w:p>
    <w:p w:rsidR="00D258D3" w:rsidRPr="005724E7" w:rsidRDefault="00D258D3" w:rsidP="00F51FD2">
      <w:pPr>
        <w:pStyle w:val="af7"/>
        <w:rPr>
          <w:lang w:val="en-GB"/>
        </w:rPr>
      </w:pPr>
      <w:r w:rsidRPr="00566D0E">
        <w:rPr>
          <w:lang w:val="en-GB"/>
        </w:rPr>
        <w:t>–       'may' is used to offer alternative ways of meeting the criterion.</w:t>
      </w:r>
    </w:p>
    <w:p w:rsidR="000E299F" w:rsidRDefault="000E299F" w:rsidP="00F51FD2">
      <w:pPr>
        <w:pStyle w:val="af7"/>
        <w:rPr>
          <w:lang w:val="en-GB"/>
        </w:rPr>
      </w:pPr>
      <w:r>
        <w:rPr>
          <w:lang w:val="en-GB"/>
        </w:rPr>
        <w:br w:type="page"/>
      </w:r>
    </w:p>
    <w:p w:rsidR="00FE3DAB" w:rsidRPr="00430A96" w:rsidRDefault="00FE3DAB" w:rsidP="00F51FD2">
      <w:pPr>
        <w:pStyle w:val="13"/>
        <w:spacing w:after="0"/>
        <w:rPr>
          <w:rFonts w:ascii="Times New Roman" w:hAnsi="Times New Roman"/>
          <w:lang w:val="en-GB"/>
        </w:rPr>
      </w:pPr>
      <w:bookmarkStart w:id="1" w:name="_Toc489353761"/>
      <w:r w:rsidRPr="00430A96">
        <w:rPr>
          <w:rFonts w:ascii="Times New Roman" w:hAnsi="Times New Roman"/>
          <w:lang w:val="en-GB"/>
        </w:rPr>
        <w:t>1.</w:t>
      </w:r>
      <w:r w:rsidR="003D2958" w:rsidRPr="00430A96">
        <w:rPr>
          <w:rFonts w:ascii="Times New Roman" w:hAnsi="Times New Roman"/>
          <w:lang w:val="en-GB"/>
        </w:rPr>
        <w:t> </w:t>
      </w:r>
      <w:r w:rsidR="000E299F">
        <w:rPr>
          <w:rFonts w:ascii="Times New Roman" w:hAnsi="Times New Roman"/>
          <w:lang w:val="en-GB"/>
        </w:rPr>
        <w:t>ACCREDITATION CRITERIA</w:t>
      </w:r>
      <w:r w:rsidR="000E299F">
        <w:rPr>
          <w:rFonts w:ascii="Times New Roman" w:hAnsi="Times New Roman"/>
          <w:lang w:val="en-GB"/>
        </w:rPr>
        <w:br/>
      </w:r>
      <w:r w:rsidR="00430A96" w:rsidRPr="00430A96">
        <w:rPr>
          <w:rFonts w:ascii="Times New Roman" w:hAnsi="Times New Roman"/>
          <w:lang w:val="en-GB"/>
        </w:rPr>
        <w:t>FOR HIGHER EDUCATIONAL PROGRAMMES</w:t>
      </w:r>
      <w:r w:rsidR="000E299F">
        <w:rPr>
          <w:rFonts w:ascii="Times New Roman" w:hAnsi="Times New Roman"/>
          <w:lang w:val="en-GB"/>
        </w:rPr>
        <w:br/>
      </w:r>
      <w:r w:rsidR="00430A96" w:rsidRPr="00430A96">
        <w:rPr>
          <w:rFonts w:ascii="Times New Roman" w:hAnsi="Times New Roman"/>
          <w:lang w:val="en-GB"/>
        </w:rPr>
        <w:t xml:space="preserve">(QUALIFICATION: </w:t>
      </w:r>
      <w:r w:rsidR="007B0C67" w:rsidRPr="007B0C67">
        <w:rPr>
          <w:rFonts w:ascii="Times New Roman" w:hAnsi="Times New Roman"/>
          <w:lang w:val="en-GB"/>
        </w:rPr>
        <w:t>MASTER</w:t>
      </w:r>
      <w:r w:rsidR="00430A96" w:rsidRPr="00430A96">
        <w:rPr>
          <w:rFonts w:ascii="Times New Roman" w:hAnsi="Times New Roman"/>
          <w:lang w:val="en-GB"/>
        </w:rPr>
        <w:t>)</w:t>
      </w:r>
      <w:bookmarkEnd w:id="1"/>
    </w:p>
    <w:p w:rsidR="00F51FD2" w:rsidRDefault="00F51FD2" w:rsidP="00F51FD2">
      <w:pPr>
        <w:pStyle w:val="af1"/>
        <w:suppressAutoHyphens/>
        <w:ind w:firstLine="567"/>
        <w:jc w:val="both"/>
        <w:rPr>
          <w:sz w:val="28"/>
          <w:szCs w:val="28"/>
        </w:rPr>
      </w:pPr>
    </w:p>
    <w:p w:rsidR="007B0C67" w:rsidRPr="002F64E6" w:rsidRDefault="007B0C67" w:rsidP="00F51FD2">
      <w:pPr>
        <w:pStyle w:val="af1"/>
        <w:suppressAutoHyphens/>
        <w:ind w:firstLine="567"/>
        <w:jc w:val="both"/>
        <w:rPr>
          <w:sz w:val="28"/>
          <w:szCs w:val="28"/>
        </w:rPr>
      </w:pPr>
      <w:r w:rsidRPr="002F64E6">
        <w:rPr>
          <w:sz w:val="28"/>
          <w:szCs w:val="28"/>
        </w:rPr>
        <w:t>Higher educational programmes of the master's level lead students to mastering innovative engineering activity.</w:t>
      </w:r>
    </w:p>
    <w:p w:rsidR="007B0C67" w:rsidRPr="002F64E6" w:rsidRDefault="007B0C67" w:rsidP="00F51FD2">
      <w:pPr>
        <w:pStyle w:val="af1"/>
        <w:ind w:firstLine="567"/>
        <w:jc w:val="both"/>
        <w:rPr>
          <w:sz w:val="28"/>
          <w:szCs w:val="28"/>
        </w:rPr>
      </w:pPr>
      <w:r w:rsidRPr="002F64E6">
        <w:rPr>
          <w:i/>
          <w:sz w:val="28"/>
          <w:szCs w:val="28"/>
        </w:rPr>
        <w:t>Innovative engineering activity</w:t>
      </w:r>
      <w:r w:rsidRPr="002F64E6">
        <w:rPr>
          <w:sz w:val="28"/>
          <w:szCs w:val="28"/>
        </w:rPr>
        <w:t xml:space="preserve"> is aimed at development and design of </w:t>
      </w:r>
      <w:r w:rsidRPr="002F64E6">
        <w:rPr>
          <w:i/>
          <w:sz w:val="28"/>
          <w:szCs w:val="28"/>
        </w:rPr>
        <w:t>new engineering products and technologies</w:t>
      </w:r>
      <w:r w:rsidRPr="002F64E6">
        <w:rPr>
          <w:sz w:val="28"/>
          <w:szCs w:val="28"/>
        </w:rPr>
        <w:t xml:space="preserve"> that are highly demanded and competitive and achieve </w:t>
      </w:r>
      <w:r w:rsidRPr="002F64E6">
        <w:rPr>
          <w:i/>
          <w:sz w:val="28"/>
          <w:szCs w:val="28"/>
        </w:rPr>
        <w:t>a new social</w:t>
      </w:r>
      <w:r w:rsidRPr="002F64E6">
        <w:rPr>
          <w:sz w:val="28"/>
          <w:szCs w:val="28"/>
        </w:rPr>
        <w:t xml:space="preserve"> and/or </w:t>
      </w:r>
      <w:r w:rsidRPr="002F64E6">
        <w:rPr>
          <w:i/>
          <w:sz w:val="28"/>
          <w:szCs w:val="28"/>
        </w:rPr>
        <w:t>economic impact</w:t>
      </w:r>
      <w:r w:rsidRPr="002F64E6">
        <w:rPr>
          <w:sz w:val="28"/>
          <w:szCs w:val="28"/>
        </w:rPr>
        <w:t xml:space="preserve">. Innovative engineering activity is multilevel, cross-disciplinary, based on </w:t>
      </w:r>
      <w:r w:rsidRPr="002F64E6">
        <w:rPr>
          <w:i/>
          <w:sz w:val="28"/>
          <w:szCs w:val="28"/>
        </w:rPr>
        <w:t>deep</w:t>
      </w:r>
      <w:r w:rsidRPr="002F64E6">
        <w:rPr>
          <w:sz w:val="28"/>
          <w:szCs w:val="28"/>
        </w:rPr>
        <w:t xml:space="preserve"> fundamental and applied knowledge and the ability to analyse and design technical objects, systems and technological processes using </w:t>
      </w:r>
      <w:r w:rsidRPr="002F64E6">
        <w:rPr>
          <w:i/>
          <w:sz w:val="28"/>
          <w:szCs w:val="28"/>
        </w:rPr>
        <w:t>high-level</w:t>
      </w:r>
      <w:r w:rsidRPr="002F64E6">
        <w:rPr>
          <w:sz w:val="28"/>
          <w:szCs w:val="28"/>
        </w:rPr>
        <w:t xml:space="preserve"> mathematical models.</w:t>
      </w:r>
    </w:p>
    <w:p w:rsidR="007B0C67" w:rsidRPr="002F64E6" w:rsidRDefault="007B0C67" w:rsidP="00F51FD2">
      <w:pPr>
        <w:pStyle w:val="af1"/>
        <w:ind w:firstLine="567"/>
        <w:jc w:val="both"/>
        <w:rPr>
          <w:sz w:val="28"/>
          <w:szCs w:val="28"/>
        </w:rPr>
      </w:pPr>
      <w:r w:rsidRPr="002F64E6">
        <w:rPr>
          <w:sz w:val="28"/>
          <w:szCs w:val="28"/>
        </w:rPr>
        <w:t xml:space="preserve">The ability to conduct </w:t>
      </w:r>
      <w:r w:rsidRPr="002F64E6">
        <w:rPr>
          <w:i/>
          <w:sz w:val="28"/>
          <w:szCs w:val="28"/>
        </w:rPr>
        <w:t>complex</w:t>
      </w:r>
      <w:r w:rsidRPr="002F64E6">
        <w:rPr>
          <w:sz w:val="28"/>
          <w:szCs w:val="28"/>
        </w:rPr>
        <w:t xml:space="preserve"> multifactorial </w:t>
      </w:r>
      <w:r w:rsidRPr="002F64E6">
        <w:rPr>
          <w:i/>
          <w:sz w:val="28"/>
          <w:szCs w:val="28"/>
        </w:rPr>
        <w:t>experimental</w:t>
      </w:r>
      <w:r w:rsidRPr="002F64E6">
        <w:rPr>
          <w:sz w:val="28"/>
          <w:szCs w:val="28"/>
        </w:rPr>
        <w:t xml:space="preserve"> </w:t>
      </w:r>
      <w:r w:rsidRPr="002F64E6">
        <w:rPr>
          <w:i/>
          <w:sz w:val="28"/>
          <w:szCs w:val="28"/>
        </w:rPr>
        <w:t>investigations</w:t>
      </w:r>
      <w:r w:rsidRPr="002F64E6">
        <w:rPr>
          <w:sz w:val="28"/>
          <w:szCs w:val="28"/>
        </w:rPr>
        <w:t xml:space="preserve">, </w:t>
      </w:r>
      <w:r w:rsidRPr="002F64E6">
        <w:rPr>
          <w:i/>
          <w:sz w:val="28"/>
          <w:szCs w:val="28"/>
        </w:rPr>
        <w:t>draw conclusions</w:t>
      </w:r>
      <w:r w:rsidRPr="002F64E6">
        <w:rPr>
          <w:sz w:val="28"/>
          <w:szCs w:val="28"/>
        </w:rPr>
        <w:t xml:space="preserve"> under </w:t>
      </w:r>
      <w:r w:rsidRPr="002F64E6">
        <w:rPr>
          <w:i/>
          <w:sz w:val="28"/>
          <w:szCs w:val="28"/>
        </w:rPr>
        <w:t>ambiguity</w:t>
      </w:r>
      <w:r w:rsidRPr="002F64E6">
        <w:rPr>
          <w:sz w:val="28"/>
          <w:szCs w:val="28"/>
        </w:rPr>
        <w:t xml:space="preserve"> using </w:t>
      </w:r>
      <w:r w:rsidRPr="002F64E6">
        <w:rPr>
          <w:i/>
          <w:sz w:val="28"/>
          <w:szCs w:val="28"/>
        </w:rPr>
        <w:t>deep</w:t>
      </w:r>
      <w:r w:rsidRPr="002F64E6">
        <w:rPr>
          <w:sz w:val="28"/>
          <w:szCs w:val="28"/>
        </w:rPr>
        <w:t xml:space="preserve"> knowledge and </w:t>
      </w:r>
      <w:r w:rsidRPr="002F64E6">
        <w:rPr>
          <w:i/>
          <w:sz w:val="28"/>
          <w:szCs w:val="28"/>
        </w:rPr>
        <w:t>original</w:t>
      </w:r>
      <w:r w:rsidRPr="002F64E6">
        <w:rPr>
          <w:sz w:val="28"/>
          <w:szCs w:val="28"/>
        </w:rPr>
        <w:t xml:space="preserve"> methods to obtain required results is of high importance for innovative engineering activity. Graduates have to demonstrate the ability to design technical objects, systems and technological processes taking into consideration </w:t>
      </w:r>
      <w:r w:rsidRPr="002F64E6">
        <w:rPr>
          <w:i/>
          <w:sz w:val="28"/>
          <w:szCs w:val="28"/>
        </w:rPr>
        <w:t>severe</w:t>
      </w:r>
      <w:r w:rsidRPr="002F64E6">
        <w:rPr>
          <w:sz w:val="28"/>
          <w:szCs w:val="28"/>
        </w:rPr>
        <w:t xml:space="preserve"> economic, ecological, social and other limitations. </w:t>
      </w:r>
    </w:p>
    <w:p w:rsidR="007B0C67" w:rsidRPr="002F64E6" w:rsidRDefault="007B0C67" w:rsidP="00F51FD2">
      <w:pPr>
        <w:pStyle w:val="af1"/>
        <w:ind w:firstLine="567"/>
        <w:jc w:val="both"/>
        <w:rPr>
          <w:sz w:val="28"/>
          <w:szCs w:val="28"/>
        </w:rPr>
      </w:pPr>
      <w:r w:rsidRPr="002F64E6">
        <w:rPr>
          <w:sz w:val="28"/>
          <w:szCs w:val="28"/>
        </w:rPr>
        <w:t xml:space="preserve">Innovative engineering activity suggests well-developed </w:t>
      </w:r>
      <w:r w:rsidRPr="002F64E6">
        <w:rPr>
          <w:i/>
          <w:sz w:val="28"/>
          <w:szCs w:val="28"/>
        </w:rPr>
        <w:t>leadership skills</w:t>
      </w:r>
      <w:r w:rsidRPr="002F64E6">
        <w:rPr>
          <w:sz w:val="28"/>
          <w:szCs w:val="28"/>
        </w:rPr>
        <w:t xml:space="preserve">, knowledge of </w:t>
      </w:r>
      <w:r w:rsidRPr="002F64E6">
        <w:rPr>
          <w:i/>
          <w:sz w:val="28"/>
          <w:szCs w:val="28"/>
        </w:rPr>
        <w:t>project</w:t>
      </w:r>
      <w:r w:rsidRPr="002F64E6">
        <w:rPr>
          <w:sz w:val="28"/>
          <w:szCs w:val="28"/>
        </w:rPr>
        <w:t xml:space="preserve"> and </w:t>
      </w:r>
      <w:r w:rsidRPr="002F64E6">
        <w:rPr>
          <w:i/>
          <w:sz w:val="28"/>
          <w:szCs w:val="28"/>
        </w:rPr>
        <w:t>financial management</w:t>
      </w:r>
      <w:r w:rsidRPr="002F64E6">
        <w:rPr>
          <w:sz w:val="28"/>
          <w:szCs w:val="28"/>
        </w:rPr>
        <w:t xml:space="preserve"> at the level sufficient to manage projects and take responsibility for the obtained results. Programme graduates running innovative engineering activity should constantly update and gain experience in designing engineering objects, systems and technological processes that meet </w:t>
      </w:r>
      <w:r w:rsidRPr="002F64E6">
        <w:rPr>
          <w:i/>
          <w:sz w:val="28"/>
          <w:szCs w:val="28"/>
        </w:rPr>
        <w:t>existing</w:t>
      </w:r>
      <w:r w:rsidRPr="002F64E6">
        <w:rPr>
          <w:sz w:val="28"/>
          <w:szCs w:val="28"/>
        </w:rPr>
        <w:t xml:space="preserve"> and </w:t>
      </w:r>
      <w:r w:rsidRPr="002F64E6">
        <w:rPr>
          <w:i/>
          <w:sz w:val="28"/>
          <w:szCs w:val="28"/>
        </w:rPr>
        <w:t>emerging</w:t>
      </w:r>
      <w:r w:rsidRPr="002F64E6">
        <w:rPr>
          <w:sz w:val="28"/>
          <w:szCs w:val="28"/>
        </w:rPr>
        <w:t xml:space="preserve"> demands. </w:t>
      </w:r>
    </w:p>
    <w:p w:rsidR="00D258D3" w:rsidRDefault="007B0C67" w:rsidP="00F51FD2">
      <w:pPr>
        <w:pStyle w:val="af1"/>
        <w:ind w:firstLine="567"/>
        <w:jc w:val="both"/>
        <w:rPr>
          <w:sz w:val="28"/>
          <w:szCs w:val="28"/>
        </w:rPr>
      </w:pPr>
      <w:r w:rsidRPr="002F64E6">
        <w:rPr>
          <w:sz w:val="28"/>
          <w:szCs w:val="28"/>
        </w:rPr>
        <w:t xml:space="preserve">Master's degree programmes can be </w:t>
      </w:r>
      <w:r w:rsidRPr="002F64E6">
        <w:rPr>
          <w:i/>
          <w:sz w:val="28"/>
          <w:szCs w:val="28"/>
        </w:rPr>
        <w:t>focused</w:t>
      </w:r>
      <w:r w:rsidRPr="002F64E6">
        <w:rPr>
          <w:sz w:val="28"/>
          <w:szCs w:val="28"/>
        </w:rPr>
        <w:t xml:space="preserve"> on R&amp;D, engineering, manufacturing, organizational, managerial, etc. activities.</w:t>
      </w:r>
    </w:p>
    <w:p w:rsidR="00F51FD2" w:rsidRPr="002F64E6" w:rsidRDefault="00F51FD2" w:rsidP="00F51FD2">
      <w:pPr>
        <w:pStyle w:val="af1"/>
        <w:ind w:firstLine="567"/>
        <w:jc w:val="both"/>
        <w:rPr>
          <w:sz w:val="28"/>
          <w:szCs w:val="28"/>
        </w:rPr>
      </w:pPr>
    </w:p>
    <w:p w:rsidR="007B0C67" w:rsidRDefault="007B0C67" w:rsidP="00F51FD2">
      <w:pPr>
        <w:pStyle w:val="a7"/>
        <w:ind w:firstLine="567"/>
        <w:jc w:val="center"/>
        <w:rPr>
          <w:b/>
          <w:sz w:val="28"/>
          <w:szCs w:val="28"/>
        </w:rPr>
      </w:pPr>
      <w:r w:rsidRPr="002F64E6">
        <w:rPr>
          <w:b/>
          <w:sz w:val="28"/>
          <w:szCs w:val="28"/>
        </w:rPr>
        <w:t xml:space="preserve">CRITERION 1. PROGRAMME OBJECTIVES AND </w:t>
      </w:r>
      <w:r w:rsidR="007741E9">
        <w:rPr>
          <w:b/>
          <w:sz w:val="28"/>
          <w:szCs w:val="28"/>
        </w:rPr>
        <w:t xml:space="preserve">LEARNING </w:t>
      </w:r>
      <w:r w:rsidRPr="002F64E6">
        <w:rPr>
          <w:b/>
          <w:sz w:val="28"/>
          <w:szCs w:val="28"/>
        </w:rPr>
        <w:t>OUTCOMES</w:t>
      </w:r>
    </w:p>
    <w:p w:rsidR="00F51FD2" w:rsidRPr="002F64E6" w:rsidRDefault="00F51FD2" w:rsidP="00F51FD2">
      <w:pPr>
        <w:pStyle w:val="a7"/>
        <w:ind w:firstLine="567"/>
        <w:rPr>
          <w:b/>
          <w:bCs/>
          <w:sz w:val="28"/>
          <w:szCs w:val="28"/>
        </w:rPr>
      </w:pPr>
    </w:p>
    <w:p w:rsidR="00D258D3" w:rsidRPr="002F64E6" w:rsidRDefault="00D258D3" w:rsidP="00F51FD2">
      <w:pPr>
        <w:ind w:left="567" w:hanging="567"/>
        <w:jc w:val="both"/>
        <w:rPr>
          <w:sz w:val="28"/>
          <w:szCs w:val="28"/>
        </w:rPr>
      </w:pPr>
      <w:r w:rsidRPr="002F64E6">
        <w:rPr>
          <w:sz w:val="28"/>
          <w:szCs w:val="28"/>
        </w:rPr>
        <w:t>1.1. Each educational programme must have:</w:t>
      </w:r>
    </w:p>
    <w:p w:rsidR="00D258D3" w:rsidRPr="002F64E6" w:rsidRDefault="00D258D3" w:rsidP="00F51FD2">
      <w:pPr>
        <w:numPr>
          <w:ilvl w:val="2"/>
          <w:numId w:val="6"/>
        </w:numPr>
        <w:ind w:left="1418" w:hanging="851"/>
        <w:jc w:val="both"/>
        <w:rPr>
          <w:sz w:val="28"/>
          <w:szCs w:val="28"/>
        </w:rPr>
      </w:pPr>
      <w:r w:rsidRPr="002F64E6">
        <w:rPr>
          <w:sz w:val="28"/>
          <w:szCs w:val="28"/>
        </w:rPr>
        <w:t>Clearly stated and documented objectives that are in full correspondence with the mission of the educational institution, the Federal State Educational Standards (educational standards of the institution) and the needs of employers and other programme stakeholders.</w:t>
      </w:r>
    </w:p>
    <w:p w:rsidR="00D258D3" w:rsidRPr="002F64E6" w:rsidRDefault="00D258D3" w:rsidP="00F51FD2">
      <w:pPr>
        <w:numPr>
          <w:ilvl w:val="2"/>
          <w:numId w:val="6"/>
        </w:numPr>
        <w:ind w:left="1418" w:hanging="851"/>
        <w:jc w:val="both"/>
        <w:rPr>
          <w:sz w:val="28"/>
          <w:szCs w:val="28"/>
        </w:rPr>
      </w:pPr>
      <w:r w:rsidRPr="002F64E6">
        <w:rPr>
          <w:sz w:val="28"/>
          <w:szCs w:val="28"/>
        </w:rPr>
        <w:t>An efficient system for achievement and improvement of programme objectives.</w:t>
      </w:r>
    </w:p>
    <w:p w:rsidR="00D258D3" w:rsidRPr="002F64E6" w:rsidRDefault="00D258D3" w:rsidP="00F51FD2">
      <w:pPr>
        <w:ind w:left="567" w:hanging="567"/>
        <w:jc w:val="both"/>
        <w:rPr>
          <w:sz w:val="28"/>
          <w:szCs w:val="28"/>
        </w:rPr>
      </w:pPr>
      <w:r w:rsidRPr="002F64E6">
        <w:rPr>
          <w:sz w:val="28"/>
          <w:szCs w:val="28"/>
        </w:rPr>
        <w:t xml:space="preserve">1.2. Programme objectives must be </w:t>
      </w:r>
      <w:r>
        <w:rPr>
          <w:sz w:val="28"/>
          <w:szCs w:val="28"/>
        </w:rPr>
        <w:t>made public</w:t>
      </w:r>
      <w:r w:rsidRPr="002F64E6">
        <w:rPr>
          <w:sz w:val="28"/>
          <w:szCs w:val="28"/>
        </w:rPr>
        <w:t xml:space="preserve"> and available for all stakeholders </w:t>
      </w:r>
      <w:r>
        <w:rPr>
          <w:sz w:val="28"/>
          <w:szCs w:val="28"/>
        </w:rPr>
        <w:t>and</w:t>
      </w:r>
      <w:r w:rsidRPr="002F64E6">
        <w:rPr>
          <w:sz w:val="28"/>
          <w:szCs w:val="28"/>
        </w:rPr>
        <w:t xml:space="preserve"> shared by each faculty member involved in the programme.</w:t>
      </w:r>
    </w:p>
    <w:p w:rsidR="00D258D3" w:rsidRPr="002F64E6" w:rsidRDefault="00D258D3" w:rsidP="00F51FD2">
      <w:pPr>
        <w:ind w:left="567" w:hanging="567"/>
        <w:jc w:val="both"/>
        <w:rPr>
          <w:sz w:val="28"/>
          <w:szCs w:val="28"/>
        </w:rPr>
      </w:pPr>
      <w:r w:rsidRPr="002F64E6">
        <w:rPr>
          <w:sz w:val="28"/>
          <w:szCs w:val="28"/>
        </w:rPr>
        <w:t xml:space="preserve">1.3. Each educational programme must have clearly defined and documented learning outcomes that must be in full correspondence with the programme objectives. </w:t>
      </w:r>
    </w:p>
    <w:p w:rsidR="00D258D3" w:rsidRPr="002F64E6" w:rsidRDefault="00D258D3" w:rsidP="00F51FD2">
      <w:pPr>
        <w:tabs>
          <w:tab w:val="left" w:pos="1276"/>
        </w:tabs>
        <w:ind w:left="1276" w:hanging="709"/>
        <w:jc w:val="both"/>
        <w:rPr>
          <w:sz w:val="28"/>
          <w:szCs w:val="28"/>
        </w:rPr>
      </w:pPr>
      <w:r w:rsidRPr="002F64E6">
        <w:rPr>
          <w:sz w:val="28"/>
          <w:szCs w:val="28"/>
        </w:rPr>
        <w:t xml:space="preserve">1.3.1. </w:t>
      </w:r>
      <w:r>
        <w:rPr>
          <w:sz w:val="28"/>
          <w:szCs w:val="28"/>
        </w:rPr>
        <w:t>Learning</w:t>
      </w:r>
      <w:r w:rsidRPr="002F64E6">
        <w:rPr>
          <w:sz w:val="28"/>
          <w:szCs w:val="28"/>
        </w:rPr>
        <w:t xml:space="preserve"> outcomes must be stated as expected competencies of graduates that must be in full correspondence with the Federal State Educational Standards (educational standards of the institution), professional standards, needs of employers and AEER Criterion 5.</w:t>
      </w:r>
    </w:p>
    <w:p w:rsidR="00D258D3" w:rsidRDefault="00D258D3" w:rsidP="00F51FD2">
      <w:pPr>
        <w:tabs>
          <w:tab w:val="left" w:pos="1276"/>
        </w:tabs>
        <w:ind w:left="1276" w:hanging="709"/>
        <w:jc w:val="both"/>
        <w:rPr>
          <w:sz w:val="28"/>
          <w:szCs w:val="28"/>
        </w:rPr>
      </w:pPr>
      <w:r w:rsidRPr="002F64E6">
        <w:rPr>
          <w:sz w:val="28"/>
          <w:szCs w:val="28"/>
        </w:rPr>
        <w:t xml:space="preserve">1.3.2. </w:t>
      </w:r>
      <w:r w:rsidRPr="00121D2D">
        <w:rPr>
          <w:sz w:val="28"/>
          <w:szCs w:val="28"/>
        </w:rPr>
        <w:t>L</w:t>
      </w:r>
      <w:r w:rsidRPr="009646B0">
        <w:rPr>
          <w:rStyle w:val="FontStyle19"/>
          <w:i w:val="0"/>
          <w:sz w:val="28"/>
          <w:szCs w:val="28"/>
        </w:rPr>
        <w:t xml:space="preserve">earning outcomes must correspond to the readiness of graduates of </w:t>
      </w:r>
      <w:r w:rsidR="00D47661">
        <w:rPr>
          <w:rStyle w:val="FontStyle19"/>
          <w:i w:val="0"/>
          <w:sz w:val="28"/>
          <w:szCs w:val="28"/>
        </w:rPr>
        <w:t>master</w:t>
      </w:r>
      <w:r w:rsidRPr="009646B0">
        <w:rPr>
          <w:rStyle w:val="FontStyle19"/>
          <w:i w:val="0"/>
          <w:sz w:val="28"/>
          <w:szCs w:val="28"/>
        </w:rPr>
        <w:t xml:space="preserve">'s </w:t>
      </w:r>
      <w:r w:rsidRPr="00B91657">
        <w:rPr>
          <w:rStyle w:val="FontStyle19"/>
          <w:i w:val="0"/>
          <w:sz w:val="28"/>
          <w:szCs w:val="28"/>
        </w:rPr>
        <w:t xml:space="preserve">programmes for </w:t>
      </w:r>
      <w:r w:rsidR="00D53D5A" w:rsidRPr="00B91657">
        <w:rPr>
          <w:rStyle w:val="FontStyle19"/>
          <w:i w:val="0"/>
          <w:sz w:val="28"/>
          <w:szCs w:val="28"/>
        </w:rPr>
        <w:t xml:space="preserve">innovative </w:t>
      </w:r>
      <w:r w:rsidRPr="00B91657">
        <w:rPr>
          <w:rStyle w:val="FontStyle19"/>
          <w:i w:val="0"/>
          <w:sz w:val="28"/>
          <w:szCs w:val="28"/>
        </w:rPr>
        <w:t>engineering</w:t>
      </w:r>
      <w:r w:rsidRPr="009646B0">
        <w:rPr>
          <w:rStyle w:val="FontStyle19"/>
          <w:i w:val="0"/>
          <w:sz w:val="28"/>
          <w:szCs w:val="28"/>
        </w:rPr>
        <w:t xml:space="preserve"> activity</w:t>
      </w:r>
      <w:r w:rsidRPr="002F64E6">
        <w:rPr>
          <w:rStyle w:val="FontStyle19"/>
          <w:sz w:val="28"/>
          <w:szCs w:val="28"/>
        </w:rPr>
        <w:t xml:space="preserve"> </w:t>
      </w:r>
      <w:r>
        <w:rPr>
          <w:sz w:val="28"/>
          <w:szCs w:val="28"/>
        </w:rPr>
        <w:t>within</w:t>
      </w:r>
      <w:r w:rsidRPr="002F64E6">
        <w:rPr>
          <w:sz w:val="28"/>
          <w:szCs w:val="28"/>
        </w:rPr>
        <w:t xml:space="preserve"> the whole lifecycle of technical objects, processes and systems</w:t>
      </w:r>
      <w:r w:rsidRPr="002F64E6">
        <w:rPr>
          <w:rStyle w:val="FontStyle17"/>
          <w:b w:val="0"/>
          <w:sz w:val="28"/>
          <w:szCs w:val="28"/>
        </w:rPr>
        <w:t xml:space="preserve"> (</w:t>
      </w:r>
      <w:r w:rsidR="008D1224" w:rsidRPr="008D1224">
        <w:rPr>
          <w:rStyle w:val="FontStyle17"/>
          <w:b w:val="0"/>
          <w:sz w:val="28"/>
          <w:szCs w:val="28"/>
        </w:rPr>
        <w:t>conceiving – designing – implementing – operating</w:t>
      </w:r>
      <w:r w:rsidRPr="002F64E6">
        <w:rPr>
          <w:rStyle w:val="FontStyle17"/>
          <w:b w:val="0"/>
          <w:sz w:val="28"/>
          <w:szCs w:val="28"/>
        </w:rPr>
        <w:t>).</w:t>
      </w:r>
      <w:r w:rsidRPr="002F64E6">
        <w:rPr>
          <w:sz w:val="28"/>
          <w:szCs w:val="28"/>
        </w:rPr>
        <w:t xml:space="preserve"> </w:t>
      </w:r>
    </w:p>
    <w:p w:rsidR="00D258D3" w:rsidRPr="002F64E6" w:rsidRDefault="00D258D3" w:rsidP="007741E9">
      <w:pPr>
        <w:tabs>
          <w:tab w:val="left" w:pos="1276"/>
        </w:tabs>
        <w:ind w:left="1276" w:hanging="709"/>
        <w:jc w:val="both"/>
        <w:rPr>
          <w:sz w:val="28"/>
          <w:szCs w:val="28"/>
        </w:rPr>
      </w:pPr>
    </w:p>
    <w:p w:rsidR="007B0C67" w:rsidRDefault="007B0C67" w:rsidP="007741E9">
      <w:pPr>
        <w:spacing w:before="120"/>
        <w:ind w:firstLine="539"/>
        <w:jc w:val="center"/>
        <w:rPr>
          <w:b/>
          <w:sz w:val="28"/>
          <w:szCs w:val="28"/>
        </w:rPr>
      </w:pPr>
      <w:r w:rsidRPr="002F64E6">
        <w:rPr>
          <w:b/>
          <w:sz w:val="28"/>
          <w:szCs w:val="28"/>
        </w:rPr>
        <w:t>CRITERION 2. PROGRAMME CONTENT</w:t>
      </w:r>
    </w:p>
    <w:p w:rsidR="00783B9F" w:rsidRPr="002F64E6" w:rsidRDefault="00783B9F" w:rsidP="007741E9">
      <w:pPr>
        <w:rPr>
          <w:b/>
          <w:sz w:val="28"/>
          <w:szCs w:val="28"/>
        </w:rPr>
      </w:pPr>
    </w:p>
    <w:p w:rsidR="007B0C67" w:rsidRPr="002F64E6" w:rsidRDefault="00D258D3" w:rsidP="00F51FD2">
      <w:pPr>
        <w:pStyle w:val="a7"/>
        <w:numPr>
          <w:ilvl w:val="1"/>
          <w:numId w:val="29"/>
        </w:numPr>
        <w:ind w:left="567" w:hanging="567"/>
        <w:jc w:val="both"/>
        <w:rPr>
          <w:sz w:val="28"/>
          <w:szCs w:val="28"/>
        </w:rPr>
      </w:pPr>
      <w:r>
        <w:rPr>
          <w:sz w:val="28"/>
          <w:szCs w:val="28"/>
        </w:rPr>
        <w:t xml:space="preserve">To meet the requirements of </w:t>
      </w:r>
      <w:r w:rsidRPr="002F64E6">
        <w:rPr>
          <w:sz w:val="28"/>
          <w:szCs w:val="28"/>
        </w:rPr>
        <w:t xml:space="preserve">the RF Federal State Educational Standards, the content of educational programmes shall be assessed in </w:t>
      </w:r>
      <w:r w:rsidRPr="002F64E6">
        <w:rPr>
          <w:i/>
          <w:sz w:val="28"/>
          <w:szCs w:val="28"/>
        </w:rPr>
        <w:t>ECTS</w:t>
      </w:r>
      <w:r w:rsidRPr="002F64E6">
        <w:rPr>
          <w:sz w:val="28"/>
          <w:szCs w:val="28"/>
        </w:rPr>
        <w:t xml:space="preserve"> credits </w:t>
      </w:r>
      <w:r>
        <w:rPr>
          <w:sz w:val="28"/>
          <w:szCs w:val="28"/>
        </w:rPr>
        <w:t>recommended by</w:t>
      </w:r>
      <w:r w:rsidRPr="002F64E6">
        <w:rPr>
          <w:sz w:val="28"/>
          <w:szCs w:val="28"/>
        </w:rPr>
        <w:t xml:space="preserve"> the Bologna process. </w:t>
      </w:r>
      <w:r w:rsidR="007B0C67" w:rsidRPr="002F64E6">
        <w:rPr>
          <w:sz w:val="28"/>
          <w:szCs w:val="28"/>
        </w:rPr>
        <w:t xml:space="preserve">The educational programme must have the value of at least 120 </w:t>
      </w:r>
      <w:r w:rsidR="007B0C67" w:rsidRPr="002F64E6">
        <w:rPr>
          <w:i/>
          <w:sz w:val="28"/>
          <w:szCs w:val="28"/>
        </w:rPr>
        <w:t>ECTS</w:t>
      </w:r>
      <w:r w:rsidR="007B0C67" w:rsidRPr="002F64E6">
        <w:rPr>
          <w:sz w:val="28"/>
          <w:szCs w:val="28"/>
        </w:rPr>
        <w:t xml:space="preserve"> credits.</w:t>
      </w:r>
    </w:p>
    <w:p w:rsidR="007B0C67" w:rsidRPr="00D258D3" w:rsidRDefault="00D258D3" w:rsidP="00F51FD2">
      <w:pPr>
        <w:numPr>
          <w:ilvl w:val="1"/>
          <w:numId w:val="29"/>
        </w:numPr>
        <w:ind w:left="567" w:hanging="567"/>
        <w:jc w:val="both"/>
        <w:rPr>
          <w:sz w:val="28"/>
          <w:szCs w:val="28"/>
        </w:rPr>
      </w:pPr>
      <w:r w:rsidRPr="004E1FAC">
        <w:rPr>
          <w:sz w:val="28"/>
          <w:szCs w:val="28"/>
        </w:rPr>
        <w:t>The Programme curriculum and a course (module) syllabus must</w:t>
      </w:r>
      <w:r w:rsidRPr="002F64E6">
        <w:rPr>
          <w:sz w:val="28"/>
          <w:szCs w:val="28"/>
        </w:rPr>
        <w:t xml:space="preserve"> correspond to the programme objectives and must ensure achievement of the learning </w:t>
      </w:r>
      <w:r>
        <w:rPr>
          <w:sz w:val="28"/>
          <w:szCs w:val="28"/>
        </w:rPr>
        <w:t>outcomes</w:t>
      </w:r>
      <w:r w:rsidRPr="002F64E6">
        <w:rPr>
          <w:sz w:val="28"/>
          <w:szCs w:val="28"/>
        </w:rPr>
        <w:t xml:space="preserve"> by all graduates</w:t>
      </w:r>
      <w:r>
        <w:rPr>
          <w:sz w:val="28"/>
          <w:szCs w:val="28"/>
        </w:rPr>
        <w:t xml:space="preserve"> from the programme</w:t>
      </w:r>
      <w:r w:rsidRPr="002F64E6">
        <w:rPr>
          <w:sz w:val="28"/>
          <w:szCs w:val="28"/>
        </w:rPr>
        <w:t>.</w:t>
      </w:r>
    </w:p>
    <w:p w:rsidR="007B0C67" w:rsidRPr="002F64E6" w:rsidRDefault="007B0C67" w:rsidP="00F51FD2">
      <w:pPr>
        <w:numPr>
          <w:ilvl w:val="1"/>
          <w:numId w:val="29"/>
        </w:numPr>
        <w:ind w:left="567" w:hanging="567"/>
        <w:jc w:val="both"/>
        <w:rPr>
          <w:sz w:val="28"/>
          <w:szCs w:val="28"/>
        </w:rPr>
      </w:pPr>
      <w:r w:rsidRPr="002F64E6">
        <w:rPr>
          <w:sz w:val="28"/>
          <w:szCs w:val="28"/>
        </w:rPr>
        <w:t>The curriculum must include advanced disciplines and cross-disciplinary modules (courses) that provide integration of professional and universal (general) competencies, including personal attributes, interpersonal skills and experience in design of new engineering objects, systems and processes.</w:t>
      </w:r>
    </w:p>
    <w:p w:rsidR="007B0C67" w:rsidRPr="002F64E6" w:rsidRDefault="007B0C67" w:rsidP="00F51FD2">
      <w:pPr>
        <w:numPr>
          <w:ilvl w:val="1"/>
          <w:numId w:val="29"/>
        </w:numPr>
        <w:ind w:left="567" w:hanging="567"/>
        <w:jc w:val="both"/>
        <w:rPr>
          <w:sz w:val="28"/>
          <w:szCs w:val="28"/>
        </w:rPr>
      </w:pPr>
      <w:r w:rsidRPr="002F64E6">
        <w:rPr>
          <w:sz w:val="28"/>
          <w:szCs w:val="28"/>
        </w:rPr>
        <w:t>The curriculum must include courses in natural sciences and mathematics to ensure advanced learning of fundamentals and serve the basis for obtaining required professional competencies by engineering masters.</w:t>
      </w:r>
    </w:p>
    <w:p w:rsidR="007B0C67" w:rsidRPr="002F64E6" w:rsidRDefault="007B0C67" w:rsidP="00F51FD2">
      <w:pPr>
        <w:numPr>
          <w:ilvl w:val="2"/>
          <w:numId w:val="29"/>
        </w:numPr>
        <w:ind w:left="1418" w:hanging="851"/>
        <w:jc w:val="both"/>
        <w:rPr>
          <w:sz w:val="28"/>
          <w:szCs w:val="28"/>
        </w:rPr>
      </w:pPr>
      <w:r w:rsidRPr="002F64E6">
        <w:rPr>
          <w:sz w:val="28"/>
          <w:szCs w:val="28"/>
        </w:rPr>
        <w:t xml:space="preserve">It is recommended that advanced studies in natural sciences and mathematics comprise 12-15 </w:t>
      </w:r>
      <w:r w:rsidRPr="002F64E6">
        <w:rPr>
          <w:i/>
          <w:sz w:val="28"/>
          <w:szCs w:val="28"/>
        </w:rPr>
        <w:t>ECTS</w:t>
      </w:r>
      <w:r w:rsidRPr="002F64E6">
        <w:rPr>
          <w:sz w:val="28"/>
          <w:szCs w:val="28"/>
        </w:rPr>
        <w:t xml:space="preserve"> credits.</w:t>
      </w:r>
    </w:p>
    <w:p w:rsidR="007B0C67" w:rsidRPr="002F64E6" w:rsidRDefault="007B0C67" w:rsidP="00F51FD2">
      <w:pPr>
        <w:numPr>
          <w:ilvl w:val="2"/>
          <w:numId w:val="29"/>
        </w:numPr>
        <w:ind w:left="1418" w:hanging="851"/>
        <w:jc w:val="both"/>
        <w:rPr>
          <w:sz w:val="28"/>
          <w:szCs w:val="28"/>
        </w:rPr>
      </w:pPr>
      <w:r w:rsidRPr="002F64E6">
        <w:rPr>
          <w:sz w:val="28"/>
          <w:szCs w:val="28"/>
        </w:rPr>
        <w:t>Studies in natural sciences must provide deep knowledge and understanding of phenomena and laws of nature and the ability to use them in solving innovative engineering problems.</w:t>
      </w:r>
    </w:p>
    <w:p w:rsidR="007B0C67" w:rsidRPr="002F64E6" w:rsidRDefault="007B0C67" w:rsidP="00F51FD2">
      <w:pPr>
        <w:numPr>
          <w:ilvl w:val="2"/>
          <w:numId w:val="29"/>
        </w:numPr>
        <w:ind w:left="1418" w:hanging="851"/>
        <w:jc w:val="both"/>
        <w:rPr>
          <w:sz w:val="28"/>
          <w:szCs w:val="28"/>
        </w:rPr>
      </w:pPr>
      <w:r w:rsidRPr="002F64E6">
        <w:rPr>
          <w:sz w:val="28"/>
          <w:szCs w:val="28"/>
        </w:rPr>
        <w:t>Studies in mathematics must provide an ability to use mathematical methods and complex models in solving innovative engineering problems.</w:t>
      </w:r>
    </w:p>
    <w:p w:rsidR="007B0C67" w:rsidRPr="002F64E6" w:rsidRDefault="007B0C67" w:rsidP="00F51FD2">
      <w:pPr>
        <w:numPr>
          <w:ilvl w:val="1"/>
          <w:numId w:val="29"/>
        </w:numPr>
        <w:ind w:left="567" w:hanging="567"/>
        <w:jc w:val="both"/>
        <w:rPr>
          <w:sz w:val="28"/>
          <w:szCs w:val="28"/>
        </w:rPr>
      </w:pPr>
      <w:r w:rsidRPr="002F64E6">
        <w:rPr>
          <w:sz w:val="28"/>
          <w:szCs w:val="28"/>
        </w:rPr>
        <w:t>Studies in humanities, social sciences and economics must provide the basis for development of advanced competencies in communication, leadership, project design and financial management; such studies must foster commitment for labour safety, health protection and sustainable development.</w:t>
      </w:r>
    </w:p>
    <w:p w:rsidR="007B0C67" w:rsidRPr="002F64E6" w:rsidRDefault="007B0C67" w:rsidP="00F51FD2">
      <w:pPr>
        <w:numPr>
          <w:ilvl w:val="1"/>
          <w:numId w:val="29"/>
        </w:numPr>
        <w:ind w:left="567" w:hanging="567"/>
        <w:jc w:val="both"/>
        <w:rPr>
          <w:sz w:val="28"/>
          <w:szCs w:val="28"/>
        </w:rPr>
      </w:pPr>
      <w:r w:rsidRPr="002F64E6">
        <w:rPr>
          <w:sz w:val="28"/>
          <w:szCs w:val="28"/>
        </w:rPr>
        <w:t>Engineering</w:t>
      </w:r>
      <w:r>
        <w:rPr>
          <w:sz w:val="28"/>
          <w:szCs w:val="28"/>
        </w:rPr>
        <w:t xml:space="preserve"> courses</w:t>
      </w:r>
      <w:r w:rsidRPr="002F64E6">
        <w:rPr>
          <w:sz w:val="28"/>
          <w:szCs w:val="28"/>
        </w:rPr>
        <w:t xml:space="preserve">, cross-disciplinary modules, design projects, </w:t>
      </w:r>
      <w:r w:rsidR="00783B9F">
        <w:rPr>
          <w:sz w:val="28"/>
          <w:szCs w:val="28"/>
        </w:rPr>
        <w:t>hands-on experience</w:t>
      </w:r>
      <w:r w:rsidR="00783B9F" w:rsidRPr="002F64E6">
        <w:rPr>
          <w:sz w:val="28"/>
          <w:szCs w:val="28"/>
        </w:rPr>
        <w:t xml:space="preserve"> </w:t>
      </w:r>
      <w:r w:rsidRPr="002F64E6">
        <w:rPr>
          <w:sz w:val="28"/>
          <w:szCs w:val="28"/>
        </w:rPr>
        <w:t>and research must provide readiness for innovative engineering activity in accordance with the objectives of the educational programme.</w:t>
      </w:r>
    </w:p>
    <w:p w:rsidR="007B0C67" w:rsidRPr="002F64E6" w:rsidRDefault="007B0C67" w:rsidP="00F51FD2">
      <w:pPr>
        <w:numPr>
          <w:ilvl w:val="2"/>
          <w:numId w:val="29"/>
        </w:numPr>
        <w:ind w:left="1418" w:hanging="851"/>
        <w:jc w:val="both"/>
        <w:rPr>
          <w:sz w:val="28"/>
          <w:szCs w:val="28"/>
        </w:rPr>
      </w:pPr>
      <w:r w:rsidRPr="002F64E6">
        <w:rPr>
          <w:sz w:val="28"/>
          <w:szCs w:val="28"/>
        </w:rPr>
        <w:t xml:space="preserve">It is recommended that advanced engineering courses and cross-disciplinary modules have the value of at least 30 </w:t>
      </w:r>
      <w:r w:rsidRPr="002F64E6">
        <w:rPr>
          <w:i/>
          <w:sz w:val="28"/>
          <w:szCs w:val="28"/>
        </w:rPr>
        <w:t>ECTS</w:t>
      </w:r>
      <w:r w:rsidRPr="002F64E6">
        <w:rPr>
          <w:sz w:val="28"/>
          <w:szCs w:val="28"/>
        </w:rPr>
        <w:t xml:space="preserve"> credits.</w:t>
      </w:r>
    </w:p>
    <w:p w:rsidR="007B0C67" w:rsidRPr="002F64E6" w:rsidRDefault="007B0C67" w:rsidP="00F51FD2">
      <w:pPr>
        <w:numPr>
          <w:ilvl w:val="2"/>
          <w:numId w:val="29"/>
        </w:numPr>
        <w:ind w:left="1418" w:hanging="851"/>
        <w:jc w:val="both"/>
        <w:rPr>
          <w:sz w:val="28"/>
          <w:szCs w:val="28"/>
        </w:rPr>
      </w:pPr>
      <w:r w:rsidRPr="002F64E6">
        <w:rPr>
          <w:sz w:val="28"/>
          <w:szCs w:val="28"/>
        </w:rPr>
        <w:t>Studies in engineering must correspond with the level of training in mathematics and natural sciences and must ensure application of the acquired knowledge in engineering practice.</w:t>
      </w:r>
    </w:p>
    <w:p w:rsidR="007B0C67" w:rsidRPr="002F64E6" w:rsidRDefault="007B0C67" w:rsidP="00F51FD2">
      <w:pPr>
        <w:numPr>
          <w:ilvl w:val="1"/>
          <w:numId w:val="29"/>
        </w:numPr>
        <w:ind w:left="567" w:hanging="567"/>
        <w:jc w:val="both"/>
        <w:rPr>
          <w:sz w:val="28"/>
          <w:szCs w:val="28"/>
        </w:rPr>
      </w:pPr>
      <w:r w:rsidRPr="002F64E6">
        <w:rPr>
          <w:sz w:val="28"/>
          <w:szCs w:val="28"/>
        </w:rPr>
        <w:t xml:space="preserve">The educational programme must include hands-on experience, scientific and/or R&amp;D projects that must have the value of at least 50 </w:t>
      </w:r>
      <w:r w:rsidRPr="002F64E6">
        <w:rPr>
          <w:i/>
          <w:sz w:val="28"/>
          <w:szCs w:val="28"/>
        </w:rPr>
        <w:t>ECTS</w:t>
      </w:r>
      <w:r w:rsidRPr="002F64E6">
        <w:rPr>
          <w:sz w:val="28"/>
          <w:szCs w:val="28"/>
        </w:rPr>
        <w:t xml:space="preserve"> credits. </w:t>
      </w:r>
    </w:p>
    <w:p w:rsidR="007B0C67" w:rsidRPr="002F64E6" w:rsidRDefault="007B0C67" w:rsidP="00F51FD2">
      <w:pPr>
        <w:numPr>
          <w:ilvl w:val="1"/>
          <w:numId w:val="29"/>
        </w:numPr>
        <w:ind w:left="567" w:hanging="567"/>
        <w:jc w:val="both"/>
        <w:rPr>
          <w:sz w:val="28"/>
          <w:szCs w:val="28"/>
        </w:rPr>
      </w:pPr>
      <w:r w:rsidRPr="002F64E6">
        <w:rPr>
          <w:sz w:val="28"/>
          <w:szCs w:val="28"/>
        </w:rPr>
        <w:t>Studies must culminate with the final qualification project (master</w:t>
      </w:r>
      <w:r w:rsidRPr="002F64E6">
        <w:rPr>
          <w:sz w:val="28"/>
          <w:szCs w:val="28"/>
          <w:cs/>
        </w:rPr>
        <w:t>’</w:t>
      </w:r>
      <w:r w:rsidRPr="002F64E6">
        <w:rPr>
          <w:sz w:val="28"/>
          <w:szCs w:val="28"/>
        </w:rPr>
        <w:t>s thesis).</w:t>
      </w:r>
    </w:p>
    <w:p w:rsidR="00783B9F" w:rsidRDefault="00783B9F" w:rsidP="007741E9">
      <w:pPr>
        <w:ind w:firstLine="539"/>
        <w:jc w:val="center"/>
        <w:rPr>
          <w:b/>
          <w:sz w:val="28"/>
          <w:szCs w:val="28"/>
        </w:rPr>
      </w:pPr>
    </w:p>
    <w:p w:rsidR="007B0C67" w:rsidRDefault="007B0C67" w:rsidP="007741E9">
      <w:pPr>
        <w:ind w:firstLine="539"/>
        <w:jc w:val="center"/>
        <w:rPr>
          <w:b/>
          <w:sz w:val="28"/>
          <w:szCs w:val="28"/>
        </w:rPr>
      </w:pPr>
      <w:r w:rsidRPr="002F64E6">
        <w:rPr>
          <w:b/>
          <w:sz w:val="28"/>
          <w:szCs w:val="28"/>
        </w:rPr>
        <w:t>CRITERION 3. EDUCATIONAL PROCESS</w:t>
      </w:r>
    </w:p>
    <w:p w:rsidR="00783B9F" w:rsidRPr="002F64E6" w:rsidRDefault="00783B9F" w:rsidP="007741E9">
      <w:pPr>
        <w:ind w:firstLine="539"/>
        <w:jc w:val="center"/>
        <w:rPr>
          <w:b/>
          <w:sz w:val="28"/>
          <w:szCs w:val="28"/>
        </w:rPr>
      </w:pPr>
    </w:p>
    <w:p w:rsidR="007B0C67" w:rsidRPr="002F64E6" w:rsidRDefault="007B0C67" w:rsidP="00F51FD2">
      <w:pPr>
        <w:numPr>
          <w:ilvl w:val="1"/>
          <w:numId w:val="33"/>
        </w:numPr>
        <w:ind w:left="567" w:hanging="567"/>
        <w:jc w:val="both"/>
        <w:rPr>
          <w:sz w:val="28"/>
          <w:szCs w:val="28"/>
        </w:rPr>
      </w:pPr>
      <w:r w:rsidRPr="002F64E6">
        <w:rPr>
          <w:sz w:val="28"/>
          <w:szCs w:val="28"/>
        </w:rPr>
        <w:t>Students admitted into the programme must have at least a bachelor's degree.</w:t>
      </w:r>
    </w:p>
    <w:p w:rsidR="007B0C67" w:rsidRPr="002F64E6" w:rsidRDefault="007B0C67" w:rsidP="00F51FD2">
      <w:pPr>
        <w:numPr>
          <w:ilvl w:val="1"/>
          <w:numId w:val="33"/>
        </w:numPr>
        <w:ind w:left="567" w:hanging="567"/>
        <w:jc w:val="both"/>
        <w:rPr>
          <w:sz w:val="28"/>
          <w:szCs w:val="28"/>
        </w:rPr>
      </w:pPr>
      <w:r w:rsidRPr="002F64E6">
        <w:rPr>
          <w:sz w:val="28"/>
          <w:szCs w:val="28"/>
        </w:rPr>
        <w:t xml:space="preserve">Students must have sufficient knowledge in natural sciences and mathematics to enter the programme. </w:t>
      </w:r>
    </w:p>
    <w:p w:rsidR="007B0C67" w:rsidRPr="002F64E6" w:rsidRDefault="007B0C67" w:rsidP="00F51FD2">
      <w:pPr>
        <w:numPr>
          <w:ilvl w:val="1"/>
          <w:numId w:val="33"/>
        </w:numPr>
        <w:ind w:left="567" w:hanging="567"/>
        <w:jc w:val="both"/>
        <w:rPr>
          <w:sz w:val="28"/>
          <w:szCs w:val="28"/>
        </w:rPr>
      </w:pPr>
      <w:r w:rsidRPr="002F64E6">
        <w:rPr>
          <w:sz w:val="28"/>
          <w:szCs w:val="28"/>
        </w:rPr>
        <w:t>The study process must</w:t>
      </w:r>
      <w:r w:rsidR="00205B5A">
        <w:rPr>
          <w:sz w:val="28"/>
          <w:szCs w:val="28"/>
        </w:rPr>
        <w:t xml:space="preserve"> ensure</w:t>
      </w:r>
      <w:r w:rsidRPr="002F64E6">
        <w:rPr>
          <w:sz w:val="28"/>
          <w:szCs w:val="28"/>
        </w:rPr>
        <w:t xml:space="preserve"> achievement of </w:t>
      </w:r>
      <w:r>
        <w:rPr>
          <w:sz w:val="28"/>
          <w:szCs w:val="28"/>
        </w:rPr>
        <w:t xml:space="preserve">the programme </w:t>
      </w:r>
      <w:r w:rsidRPr="002F64E6">
        <w:rPr>
          <w:sz w:val="28"/>
          <w:szCs w:val="28"/>
        </w:rPr>
        <w:t>learning outcomes by all students. The programme must have a system of on-going evaluation of students' progress and an efficient feedback mechanism for continuous improvement of the programme content and educational technologies.</w:t>
      </w:r>
    </w:p>
    <w:p w:rsidR="007B0C67" w:rsidRPr="002F64E6" w:rsidRDefault="007B0C67" w:rsidP="00F51FD2">
      <w:pPr>
        <w:numPr>
          <w:ilvl w:val="1"/>
          <w:numId w:val="33"/>
        </w:numPr>
        <w:ind w:left="567" w:hanging="567"/>
        <w:jc w:val="both"/>
        <w:rPr>
          <w:sz w:val="28"/>
          <w:szCs w:val="28"/>
        </w:rPr>
      </w:pPr>
      <w:r w:rsidRPr="002F64E6">
        <w:rPr>
          <w:sz w:val="28"/>
          <w:szCs w:val="28"/>
        </w:rPr>
        <w:t xml:space="preserve">Active </w:t>
      </w:r>
      <w:r w:rsidR="00783B9F">
        <w:rPr>
          <w:sz w:val="28"/>
          <w:szCs w:val="28"/>
        </w:rPr>
        <w:t>learning</w:t>
      </w:r>
      <w:r w:rsidRPr="002F64E6">
        <w:rPr>
          <w:sz w:val="28"/>
          <w:szCs w:val="28"/>
        </w:rPr>
        <w:t xml:space="preserve"> and students' self-study from open educational resources including the resources published on the </w:t>
      </w:r>
      <w:r w:rsidRPr="002F64E6">
        <w:rPr>
          <w:i/>
          <w:sz w:val="28"/>
          <w:szCs w:val="28"/>
        </w:rPr>
        <w:t>website</w:t>
      </w:r>
      <w:r w:rsidRPr="002F64E6">
        <w:rPr>
          <w:sz w:val="28"/>
          <w:szCs w:val="28"/>
        </w:rPr>
        <w:t xml:space="preserve"> of the institution are given important consideration in the programme evaluation. </w:t>
      </w:r>
    </w:p>
    <w:p w:rsidR="007B0C67" w:rsidRPr="002F64E6" w:rsidRDefault="007B0C67" w:rsidP="00F51FD2">
      <w:pPr>
        <w:numPr>
          <w:ilvl w:val="1"/>
          <w:numId w:val="33"/>
        </w:numPr>
        <w:ind w:left="567" w:hanging="567"/>
        <w:jc w:val="both"/>
        <w:rPr>
          <w:sz w:val="28"/>
          <w:szCs w:val="28"/>
        </w:rPr>
      </w:pPr>
      <w:r w:rsidRPr="002F64E6">
        <w:rPr>
          <w:sz w:val="28"/>
          <w:szCs w:val="28"/>
        </w:rPr>
        <w:t xml:space="preserve">Student-centred learning environment and participation of students in </w:t>
      </w:r>
      <w:r>
        <w:rPr>
          <w:sz w:val="28"/>
          <w:szCs w:val="28"/>
        </w:rPr>
        <w:t xml:space="preserve">the </w:t>
      </w:r>
      <w:r w:rsidRPr="002F64E6">
        <w:rPr>
          <w:sz w:val="28"/>
          <w:szCs w:val="28"/>
        </w:rPr>
        <w:t xml:space="preserve">development of individual learning paths are given important consideration in the programme evaluation. </w:t>
      </w:r>
    </w:p>
    <w:p w:rsidR="007B0C67" w:rsidRDefault="007B0C67" w:rsidP="00F51FD2">
      <w:pPr>
        <w:numPr>
          <w:ilvl w:val="1"/>
          <w:numId w:val="33"/>
        </w:numPr>
        <w:ind w:left="567" w:hanging="567"/>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academic mobility that implies mastering several disciplines (modules) of the curriculum, research projects, </w:t>
      </w:r>
      <w:r w:rsidR="00783B9F">
        <w:rPr>
          <w:sz w:val="28"/>
          <w:szCs w:val="28"/>
        </w:rPr>
        <w:t xml:space="preserve">hands-on experience </w:t>
      </w:r>
      <w:r w:rsidRPr="002F64E6">
        <w:rPr>
          <w:sz w:val="28"/>
          <w:szCs w:val="28"/>
        </w:rPr>
        <w:t>and internship at national and international educational or scientific institutions and engineering companies is given important consideration in the programme evaluation.</w:t>
      </w:r>
    </w:p>
    <w:p w:rsidR="007B0C67" w:rsidRDefault="007B0C67" w:rsidP="00823405">
      <w:pPr>
        <w:ind w:firstLine="539"/>
        <w:jc w:val="center"/>
        <w:rPr>
          <w:b/>
          <w:sz w:val="28"/>
          <w:szCs w:val="28"/>
        </w:rPr>
      </w:pPr>
      <w:r w:rsidRPr="002F64E6">
        <w:rPr>
          <w:b/>
          <w:sz w:val="28"/>
          <w:szCs w:val="28"/>
        </w:rPr>
        <w:t>CRITERION 4. FACULTY</w:t>
      </w:r>
    </w:p>
    <w:p w:rsidR="00783B9F" w:rsidRPr="002F64E6" w:rsidRDefault="00783B9F" w:rsidP="00823405">
      <w:pPr>
        <w:ind w:firstLine="539"/>
        <w:jc w:val="center"/>
        <w:rPr>
          <w:b/>
          <w:sz w:val="28"/>
          <w:szCs w:val="28"/>
        </w:rPr>
      </w:pPr>
    </w:p>
    <w:p w:rsidR="007B0C67" w:rsidRPr="002F64E6" w:rsidRDefault="007B0C67" w:rsidP="00F51FD2">
      <w:pPr>
        <w:numPr>
          <w:ilvl w:val="1"/>
          <w:numId w:val="30"/>
        </w:numPr>
        <w:ind w:left="567" w:hanging="567"/>
        <w:jc w:val="both"/>
        <w:rPr>
          <w:sz w:val="28"/>
          <w:szCs w:val="28"/>
        </w:rPr>
      </w:pPr>
      <w:r w:rsidRPr="002F64E6">
        <w:rPr>
          <w:sz w:val="28"/>
          <w:szCs w:val="28"/>
        </w:rPr>
        <w:t>Faculty must be represented by instructors in all subject areas of the programme.</w:t>
      </w:r>
    </w:p>
    <w:p w:rsidR="007B0C67" w:rsidRPr="002F64E6" w:rsidRDefault="00783B9F" w:rsidP="00F51FD2">
      <w:pPr>
        <w:numPr>
          <w:ilvl w:val="1"/>
          <w:numId w:val="30"/>
        </w:numPr>
        <w:ind w:left="567" w:hanging="567"/>
        <w:jc w:val="both"/>
        <w:rPr>
          <w:sz w:val="28"/>
          <w:szCs w:val="28"/>
        </w:rPr>
      </w:pPr>
      <w:r w:rsidRPr="00CE3D3E">
        <w:rPr>
          <w:sz w:val="28"/>
          <w:szCs w:val="28"/>
        </w:rPr>
        <w:t>Faculty must be sufficiently qualified</w:t>
      </w:r>
      <w:r w:rsidR="007B0C67" w:rsidRPr="002F64E6">
        <w:rPr>
          <w:sz w:val="28"/>
          <w:szCs w:val="28"/>
        </w:rPr>
        <w:t>.</w:t>
      </w:r>
    </w:p>
    <w:p w:rsidR="007B0C67" w:rsidRPr="002F64E6" w:rsidRDefault="007B0C67" w:rsidP="00F51FD2">
      <w:pPr>
        <w:numPr>
          <w:ilvl w:val="2"/>
          <w:numId w:val="31"/>
        </w:numPr>
        <w:ind w:left="1418" w:hanging="851"/>
        <w:jc w:val="both"/>
        <w:rPr>
          <w:sz w:val="28"/>
          <w:szCs w:val="28"/>
        </w:rPr>
      </w:pPr>
      <w:r w:rsidRPr="002F64E6">
        <w:rPr>
          <w:sz w:val="28"/>
          <w:szCs w:val="28"/>
        </w:rPr>
        <w:t>Faculty must have appropriate education</w:t>
      </w:r>
      <w:r>
        <w:rPr>
          <w:sz w:val="28"/>
          <w:szCs w:val="28"/>
        </w:rPr>
        <w:t>,</w:t>
      </w:r>
      <w:r w:rsidRPr="002F64E6">
        <w:rPr>
          <w:sz w:val="28"/>
          <w:szCs w:val="28"/>
        </w:rPr>
        <w:t xml:space="preserve"> improve qualification by taking professional development programmes and trainings in related subject areas and increas</w:t>
      </w:r>
      <w:r>
        <w:rPr>
          <w:sz w:val="28"/>
          <w:szCs w:val="28"/>
        </w:rPr>
        <w:t>e</w:t>
      </w:r>
      <w:r w:rsidRPr="002F64E6">
        <w:rPr>
          <w:sz w:val="28"/>
          <w:szCs w:val="28"/>
        </w:rPr>
        <w:t xml:space="preserve"> pedagogical excellence on a regular basis.</w:t>
      </w:r>
    </w:p>
    <w:p w:rsidR="007B0C67" w:rsidRPr="002F64E6" w:rsidRDefault="007B0C67" w:rsidP="00F51FD2">
      <w:pPr>
        <w:numPr>
          <w:ilvl w:val="2"/>
          <w:numId w:val="31"/>
        </w:numPr>
        <w:ind w:left="1418" w:hanging="851"/>
        <w:jc w:val="both"/>
        <w:rPr>
          <w:sz w:val="28"/>
          <w:szCs w:val="28"/>
        </w:rPr>
      </w:pPr>
      <w:r w:rsidRPr="002F64E6">
        <w:rPr>
          <w:sz w:val="28"/>
          <w:szCs w:val="28"/>
        </w:rPr>
        <w:t>Faculty</w:t>
      </w:r>
      <w:r w:rsidRPr="002F64E6">
        <w:rPr>
          <w:sz w:val="28"/>
          <w:szCs w:val="28"/>
          <w:cs/>
        </w:rPr>
        <w:t>’</w:t>
      </w:r>
      <w:r w:rsidRPr="002F64E6">
        <w:rPr>
          <w:sz w:val="28"/>
          <w:szCs w:val="28"/>
        </w:rPr>
        <w:t>s industrial experiences in a relevant field and participation in innovative R&amp;D and engineering projects are given important consideration in the programme evaluation.</w:t>
      </w:r>
    </w:p>
    <w:p w:rsidR="007B0C67" w:rsidRPr="002F64E6" w:rsidRDefault="007B0C67" w:rsidP="00F51FD2">
      <w:pPr>
        <w:numPr>
          <w:ilvl w:val="2"/>
          <w:numId w:val="31"/>
        </w:numPr>
        <w:ind w:left="1418" w:hanging="851"/>
        <w:jc w:val="both"/>
        <w:rPr>
          <w:sz w:val="28"/>
          <w:szCs w:val="28"/>
        </w:rPr>
      </w:pPr>
      <w:r w:rsidRPr="002F64E6">
        <w:rPr>
          <w:sz w:val="28"/>
          <w:szCs w:val="28"/>
        </w:rPr>
        <w:t>Faculty must be involved in improvement of the whole programme and individual courses.</w:t>
      </w:r>
    </w:p>
    <w:p w:rsidR="007B0C67" w:rsidRPr="002F64E6" w:rsidRDefault="00783B9F" w:rsidP="00F51FD2">
      <w:pPr>
        <w:numPr>
          <w:ilvl w:val="2"/>
          <w:numId w:val="31"/>
        </w:numPr>
        <w:ind w:left="1418" w:hanging="851"/>
        <w:jc w:val="both"/>
        <w:rPr>
          <w:sz w:val="28"/>
          <w:szCs w:val="28"/>
        </w:rPr>
      </w:pPr>
      <w:r>
        <w:rPr>
          <w:sz w:val="28"/>
          <w:szCs w:val="28"/>
        </w:rPr>
        <w:t>Faculty m</w:t>
      </w:r>
      <w:r w:rsidRPr="002F64E6">
        <w:rPr>
          <w:sz w:val="28"/>
          <w:szCs w:val="28"/>
        </w:rPr>
        <w:t>embership</w:t>
      </w:r>
      <w:r w:rsidR="007B0C67" w:rsidRPr="002F64E6">
        <w:rPr>
          <w:sz w:val="28"/>
          <w:szCs w:val="28"/>
        </w:rPr>
        <w:t xml:space="preserve"> in professional societies, awards, scholarships and grants are given important consideration in the </w:t>
      </w:r>
      <w:r w:rsidR="008B7488" w:rsidRPr="002F64E6">
        <w:rPr>
          <w:sz w:val="28"/>
          <w:szCs w:val="28"/>
        </w:rPr>
        <w:t>programme evaluation</w:t>
      </w:r>
      <w:r w:rsidR="007B0C67" w:rsidRPr="002F64E6">
        <w:rPr>
          <w:sz w:val="28"/>
          <w:szCs w:val="28"/>
        </w:rPr>
        <w:t>.</w:t>
      </w:r>
    </w:p>
    <w:p w:rsidR="007B0C67" w:rsidRPr="002F64E6" w:rsidRDefault="007B0C67" w:rsidP="00F51FD2">
      <w:pPr>
        <w:numPr>
          <w:ilvl w:val="2"/>
          <w:numId w:val="31"/>
        </w:numPr>
        <w:ind w:left="1418" w:hanging="851"/>
        <w:jc w:val="both"/>
        <w:rPr>
          <w:sz w:val="28"/>
          <w:szCs w:val="28"/>
        </w:rPr>
      </w:pPr>
      <w:r w:rsidRPr="002F64E6">
        <w:rPr>
          <w:sz w:val="28"/>
          <w:szCs w:val="28"/>
        </w:rPr>
        <w:t>Academy fellows, laureates of competitions and prize winners among faculty are given important consideration in the programme evaluation.</w:t>
      </w:r>
    </w:p>
    <w:p w:rsidR="007B0C67" w:rsidRPr="002F64E6" w:rsidRDefault="007B0C67" w:rsidP="00F51FD2">
      <w:pPr>
        <w:numPr>
          <w:ilvl w:val="2"/>
          <w:numId w:val="31"/>
        </w:numPr>
        <w:ind w:left="1418" w:hanging="851"/>
        <w:jc w:val="both"/>
        <w:rPr>
          <w:sz w:val="28"/>
          <w:szCs w:val="28"/>
        </w:rPr>
      </w:pPr>
      <w:r w:rsidRPr="002F64E6">
        <w:rPr>
          <w:sz w:val="28"/>
          <w:szCs w:val="28"/>
        </w:rPr>
        <w:t>Engagement of industrial representatives in the educational process is given important consideration in the programme evaluation.</w:t>
      </w:r>
    </w:p>
    <w:p w:rsidR="007B0C67" w:rsidRPr="002F64E6" w:rsidRDefault="007B0C67" w:rsidP="00F51FD2">
      <w:pPr>
        <w:numPr>
          <w:ilvl w:val="1"/>
          <w:numId w:val="31"/>
        </w:numPr>
        <w:ind w:left="567" w:hanging="567"/>
        <w:jc w:val="both"/>
        <w:rPr>
          <w:sz w:val="28"/>
          <w:szCs w:val="28"/>
        </w:rPr>
      </w:pPr>
      <w:r w:rsidRPr="002F64E6">
        <w:rPr>
          <w:sz w:val="28"/>
          <w:szCs w:val="28"/>
        </w:rPr>
        <w:t>The number of faculty members with academic degrees (PhD and DSc) must be at least 80</w:t>
      </w:r>
      <w:r>
        <w:rPr>
          <w:sz w:val="28"/>
          <w:szCs w:val="28"/>
        </w:rPr>
        <w:t xml:space="preserve"> </w:t>
      </w:r>
      <w:r w:rsidRPr="002F64E6">
        <w:rPr>
          <w:sz w:val="28"/>
          <w:szCs w:val="28"/>
        </w:rPr>
        <w:t xml:space="preserve">% of the total number of faculty involved in </w:t>
      </w:r>
      <w:r>
        <w:rPr>
          <w:sz w:val="28"/>
          <w:szCs w:val="28"/>
        </w:rPr>
        <w:t xml:space="preserve">the </w:t>
      </w:r>
      <w:r w:rsidRPr="002F64E6">
        <w:rPr>
          <w:sz w:val="28"/>
          <w:szCs w:val="28"/>
        </w:rPr>
        <w:t>programme delivery.</w:t>
      </w:r>
    </w:p>
    <w:p w:rsidR="007B0C67" w:rsidRPr="002F64E6" w:rsidRDefault="007B0C67" w:rsidP="00F51FD2">
      <w:pPr>
        <w:numPr>
          <w:ilvl w:val="1"/>
          <w:numId w:val="31"/>
        </w:numPr>
        <w:ind w:left="567" w:hanging="567"/>
        <w:jc w:val="both"/>
        <w:rPr>
          <w:sz w:val="28"/>
          <w:szCs w:val="28"/>
        </w:rPr>
      </w:pPr>
      <w:r w:rsidRPr="002F64E6">
        <w:rPr>
          <w:sz w:val="28"/>
          <w:szCs w:val="28"/>
        </w:rPr>
        <w:t xml:space="preserve">Faculty must be actively involved in R&amp;D, design and methodological activity, which must be evidenced by relevant reports, participations in scientific and methodological conferences and at least two </w:t>
      </w:r>
      <w:r>
        <w:rPr>
          <w:sz w:val="28"/>
          <w:szCs w:val="28"/>
        </w:rPr>
        <w:t xml:space="preserve">scientific </w:t>
      </w:r>
      <w:r w:rsidRPr="002F64E6">
        <w:rPr>
          <w:sz w:val="28"/>
          <w:szCs w:val="28"/>
        </w:rPr>
        <w:t>publications and/or methodological papers in reputable highly cited editions per year.</w:t>
      </w:r>
    </w:p>
    <w:p w:rsidR="007B0C67" w:rsidRPr="002F64E6" w:rsidRDefault="007B0C67" w:rsidP="00F51FD2">
      <w:pPr>
        <w:numPr>
          <w:ilvl w:val="1"/>
          <w:numId w:val="31"/>
        </w:numPr>
        <w:ind w:left="567" w:hanging="567"/>
        <w:jc w:val="both"/>
        <w:rPr>
          <w:sz w:val="28"/>
          <w:szCs w:val="28"/>
        </w:rPr>
      </w:pPr>
      <w:r w:rsidRPr="002F64E6">
        <w:rPr>
          <w:sz w:val="28"/>
          <w:szCs w:val="28"/>
        </w:rPr>
        <w:t>Each faculty member must comprehend and be able to explain the role and place of his / her discipline (module) in the curriculum, its correspondence with prerequisites and sequential courses.</w:t>
      </w:r>
    </w:p>
    <w:p w:rsidR="007B0C67" w:rsidRDefault="007B0C67" w:rsidP="00F51FD2">
      <w:pPr>
        <w:numPr>
          <w:ilvl w:val="1"/>
          <w:numId w:val="31"/>
        </w:numPr>
        <w:ind w:left="567" w:hanging="567"/>
        <w:jc w:val="both"/>
        <w:rPr>
          <w:sz w:val="28"/>
          <w:szCs w:val="28"/>
        </w:rPr>
      </w:pPr>
      <w:r w:rsidRPr="002F64E6">
        <w:rPr>
          <w:sz w:val="28"/>
          <w:szCs w:val="28"/>
        </w:rPr>
        <w:t>Faculty turnover must not exceed 40 % during the accreditation period.</w:t>
      </w:r>
    </w:p>
    <w:p w:rsidR="008B7488" w:rsidRPr="002F64E6" w:rsidRDefault="008B7488" w:rsidP="00823405">
      <w:pPr>
        <w:jc w:val="both"/>
        <w:rPr>
          <w:sz w:val="28"/>
          <w:szCs w:val="28"/>
        </w:rPr>
      </w:pPr>
    </w:p>
    <w:p w:rsidR="007B0C67" w:rsidRDefault="007B0C67" w:rsidP="00823405">
      <w:pPr>
        <w:ind w:firstLine="539"/>
        <w:jc w:val="center"/>
        <w:rPr>
          <w:b/>
          <w:sz w:val="28"/>
          <w:szCs w:val="28"/>
        </w:rPr>
      </w:pPr>
      <w:r w:rsidRPr="002F64E6">
        <w:rPr>
          <w:b/>
          <w:sz w:val="28"/>
          <w:szCs w:val="28"/>
        </w:rPr>
        <w:t>CRITERION 5. PROFESSIONAL QUALIFICATION</w:t>
      </w:r>
    </w:p>
    <w:p w:rsidR="00783B9F" w:rsidRPr="002F64E6" w:rsidRDefault="00783B9F" w:rsidP="00823405">
      <w:pPr>
        <w:tabs>
          <w:tab w:val="left" w:pos="567"/>
        </w:tabs>
        <w:ind w:left="567" w:hanging="567"/>
        <w:jc w:val="center"/>
        <w:rPr>
          <w:b/>
          <w:sz w:val="28"/>
          <w:szCs w:val="28"/>
        </w:rPr>
      </w:pPr>
    </w:p>
    <w:p w:rsidR="00823405" w:rsidRDefault="007B0C67" w:rsidP="00823405">
      <w:pPr>
        <w:tabs>
          <w:tab w:val="left" w:pos="567"/>
        </w:tabs>
        <w:ind w:left="567" w:hanging="567"/>
        <w:jc w:val="both"/>
        <w:rPr>
          <w:sz w:val="28"/>
          <w:szCs w:val="28"/>
        </w:rPr>
      </w:pPr>
      <w:r w:rsidRPr="002F64E6">
        <w:rPr>
          <w:sz w:val="28"/>
          <w:szCs w:val="28"/>
        </w:rPr>
        <w:t xml:space="preserve">5.1. Training of students for </w:t>
      </w:r>
      <w:r>
        <w:rPr>
          <w:sz w:val="28"/>
          <w:szCs w:val="28"/>
        </w:rPr>
        <w:t>innovative</w:t>
      </w:r>
      <w:r w:rsidRPr="002F64E6">
        <w:rPr>
          <w:sz w:val="28"/>
          <w:szCs w:val="28"/>
        </w:rPr>
        <w:t xml:space="preserve"> engineering activity must be arranged through the whole programme. Experience of innovative engineering activity must be gained with mastering cross-disciplinary modules of the programme, </w:t>
      </w:r>
      <w:r>
        <w:rPr>
          <w:sz w:val="28"/>
          <w:szCs w:val="28"/>
        </w:rPr>
        <w:t xml:space="preserve">carrying out </w:t>
      </w:r>
      <w:r w:rsidRPr="002F64E6">
        <w:rPr>
          <w:sz w:val="28"/>
          <w:szCs w:val="28"/>
        </w:rPr>
        <w:t>R&amp;D</w:t>
      </w:r>
      <w:r>
        <w:rPr>
          <w:sz w:val="28"/>
          <w:szCs w:val="28"/>
        </w:rPr>
        <w:t xml:space="preserve"> projects</w:t>
      </w:r>
      <w:r w:rsidRPr="002F64E6">
        <w:rPr>
          <w:sz w:val="28"/>
          <w:szCs w:val="28"/>
        </w:rPr>
        <w:t xml:space="preserve">, </w:t>
      </w:r>
      <w:r>
        <w:rPr>
          <w:sz w:val="28"/>
          <w:szCs w:val="28"/>
        </w:rPr>
        <w:t xml:space="preserve">work-based </w:t>
      </w:r>
      <w:r w:rsidRPr="002F64E6">
        <w:rPr>
          <w:sz w:val="28"/>
          <w:szCs w:val="28"/>
        </w:rPr>
        <w:t>traini</w:t>
      </w:r>
      <w:r>
        <w:rPr>
          <w:sz w:val="28"/>
          <w:szCs w:val="28"/>
        </w:rPr>
        <w:t>ng</w:t>
      </w:r>
      <w:r w:rsidRPr="002F64E6">
        <w:rPr>
          <w:sz w:val="28"/>
          <w:szCs w:val="28"/>
        </w:rPr>
        <w:t xml:space="preserve">, project works and a final qualification project. </w:t>
      </w:r>
    </w:p>
    <w:p w:rsidR="007B0C67" w:rsidRPr="002F64E6" w:rsidRDefault="007B0C67" w:rsidP="00823405">
      <w:pPr>
        <w:tabs>
          <w:tab w:val="left" w:pos="567"/>
        </w:tabs>
        <w:ind w:left="567"/>
        <w:jc w:val="both"/>
        <w:rPr>
          <w:sz w:val="28"/>
          <w:szCs w:val="28"/>
        </w:rPr>
      </w:pPr>
      <w:r w:rsidRPr="002F64E6">
        <w:rPr>
          <w:sz w:val="28"/>
          <w:szCs w:val="28"/>
        </w:rPr>
        <w:t>Students</w:t>
      </w:r>
      <w:r w:rsidRPr="002F64E6">
        <w:rPr>
          <w:sz w:val="28"/>
          <w:szCs w:val="28"/>
          <w:cs/>
        </w:rPr>
        <w:t xml:space="preserve">’ </w:t>
      </w:r>
      <w:r w:rsidRPr="002F64E6">
        <w:rPr>
          <w:sz w:val="28"/>
          <w:szCs w:val="28"/>
        </w:rPr>
        <w:t xml:space="preserve">portfolio with evidence of educational, research and other activities, participation in various contests and competitions is given important consideration in the programme evaluation. </w:t>
      </w:r>
    </w:p>
    <w:p w:rsidR="008B7488" w:rsidRDefault="007B0C67" w:rsidP="00823405">
      <w:pPr>
        <w:tabs>
          <w:tab w:val="left" w:pos="567"/>
        </w:tabs>
        <w:ind w:left="567"/>
        <w:jc w:val="both"/>
        <w:rPr>
          <w:sz w:val="28"/>
          <w:szCs w:val="28"/>
        </w:rPr>
      </w:pPr>
      <w:r w:rsidRPr="002F64E6">
        <w:rPr>
          <w:sz w:val="28"/>
          <w:szCs w:val="28"/>
        </w:rPr>
        <w:t xml:space="preserve">The programme must ensure that all graduates achieve the learning outcomes that are aligned to professional standards and required for professional activity. </w:t>
      </w:r>
    </w:p>
    <w:p w:rsidR="000E299F" w:rsidRDefault="000E299F" w:rsidP="00823405">
      <w:pPr>
        <w:tabs>
          <w:tab w:val="left" w:pos="567"/>
        </w:tabs>
        <w:ind w:left="567"/>
        <w:jc w:val="both"/>
        <w:rPr>
          <w:sz w:val="28"/>
          <w:szCs w:val="28"/>
        </w:rPr>
      </w:pPr>
    </w:p>
    <w:p w:rsidR="007B0C67" w:rsidRPr="002F64E6" w:rsidRDefault="007B0C67" w:rsidP="00823405">
      <w:pPr>
        <w:tabs>
          <w:tab w:val="left" w:pos="567"/>
        </w:tabs>
        <w:ind w:left="567"/>
        <w:jc w:val="both"/>
        <w:rPr>
          <w:sz w:val="28"/>
          <w:szCs w:val="28"/>
        </w:rPr>
      </w:pPr>
      <w:r w:rsidRPr="002F64E6">
        <w:rPr>
          <w:sz w:val="28"/>
          <w:szCs w:val="28"/>
        </w:rPr>
        <w:t>Programme graduates must demonstrate the following learning outcomes</w:t>
      </w:r>
      <w:r w:rsidR="008B7488">
        <w:rPr>
          <w:sz w:val="28"/>
          <w:szCs w:val="28"/>
        </w:rPr>
        <w:t>:</w:t>
      </w:r>
    </w:p>
    <w:p w:rsidR="007B0C67" w:rsidRPr="002F64E6" w:rsidRDefault="007B0C67" w:rsidP="00823405">
      <w:pPr>
        <w:spacing w:before="240" w:after="240"/>
        <w:ind w:left="567" w:hanging="567"/>
        <w:jc w:val="center"/>
        <w:rPr>
          <w:b/>
          <w:sz w:val="28"/>
          <w:szCs w:val="28"/>
        </w:rPr>
      </w:pPr>
      <w:r w:rsidRPr="002F64E6">
        <w:rPr>
          <w:b/>
          <w:sz w:val="28"/>
          <w:szCs w:val="28"/>
        </w:rPr>
        <w:t>5.2. Professional competencies</w:t>
      </w:r>
    </w:p>
    <w:p w:rsidR="007B0C67" w:rsidRPr="002F64E6" w:rsidRDefault="007B0C67" w:rsidP="00F51FD2">
      <w:pPr>
        <w:pStyle w:val="af1"/>
        <w:ind w:firstLine="567"/>
        <w:jc w:val="both"/>
        <w:rPr>
          <w:rFonts w:eastAsia="Arial"/>
          <w:sz w:val="28"/>
          <w:szCs w:val="28"/>
        </w:rPr>
      </w:pPr>
      <w:r w:rsidRPr="002F64E6">
        <w:rPr>
          <w:sz w:val="28"/>
          <w:szCs w:val="28"/>
        </w:rPr>
        <w:t>5.2.1.</w:t>
      </w:r>
      <w:r w:rsidRPr="002F64E6">
        <w:rPr>
          <w:b/>
          <w:sz w:val="28"/>
          <w:szCs w:val="28"/>
        </w:rPr>
        <w:t xml:space="preserve"> Application of fundamental knowledge.</w:t>
      </w:r>
      <w:r w:rsidRPr="002F64E6">
        <w:rPr>
          <w:sz w:val="28"/>
          <w:szCs w:val="28"/>
        </w:rPr>
        <w:t xml:space="preserve"> Application of deep knowledge in mathematics, natural sciences, humanities, social sciences, economics and engineering in a cross-disciplinary context for solving innovative engineering problems in the appropriate professional area.</w:t>
      </w:r>
    </w:p>
    <w:p w:rsidR="007B0C67" w:rsidRPr="002F64E6" w:rsidRDefault="007B0C67" w:rsidP="00F51FD2">
      <w:pPr>
        <w:pStyle w:val="af1"/>
        <w:ind w:firstLine="567"/>
        <w:jc w:val="both"/>
        <w:rPr>
          <w:rFonts w:eastAsia="Arial"/>
          <w:sz w:val="28"/>
          <w:szCs w:val="28"/>
        </w:rPr>
      </w:pPr>
      <w:r w:rsidRPr="002F64E6">
        <w:rPr>
          <w:sz w:val="28"/>
          <w:szCs w:val="28"/>
        </w:rPr>
        <w:t>5.2.2.</w:t>
      </w:r>
      <w:r w:rsidRPr="002F64E6">
        <w:rPr>
          <w:b/>
          <w:sz w:val="28"/>
          <w:szCs w:val="28"/>
        </w:rPr>
        <w:t xml:space="preserve"> Engineering analysis. </w:t>
      </w:r>
      <w:r w:rsidRPr="002F64E6">
        <w:rPr>
          <w:sz w:val="28"/>
          <w:szCs w:val="28"/>
        </w:rPr>
        <w:t xml:space="preserve">Ability to formulate and solve innovative engineering problems using deep fundamental knowledge, analytical methods and complex models. </w:t>
      </w:r>
    </w:p>
    <w:p w:rsidR="007B0C67" w:rsidRPr="002F64E6" w:rsidRDefault="007B0C67" w:rsidP="00F51FD2">
      <w:pPr>
        <w:pStyle w:val="af1"/>
        <w:ind w:firstLine="567"/>
        <w:jc w:val="both"/>
        <w:rPr>
          <w:sz w:val="28"/>
          <w:szCs w:val="28"/>
        </w:rPr>
      </w:pPr>
      <w:r w:rsidRPr="002F64E6">
        <w:rPr>
          <w:sz w:val="28"/>
          <w:szCs w:val="28"/>
        </w:rPr>
        <w:t>5.2.3.</w:t>
      </w:r>
      <w:r w:rsidRPr="002F64E6">
        <w:rPr>
          <w:b/>
          <w:sz w:val="28"/>
          <w:szCs w:val="28"/>
        </w:rPr>
        <w:t xml:space="preserve"> Engineering design. </w:t>
      </w:r>
      <w:r w:rsidRPr="002F64E6">
        <w:rPr>
          <w:sz w:val="28"/>
          <w:szCs w:val="28"/>
        </w:rPr>
        <w:t>Ability to develop and design innovative engineering projects (technical products, systems and technological processes) in the appropriate professional area taking into consideration severe economic, ecological, social and other limitations.</w:t>
      </w:r>
    </w:p>
    <w:p w:rsidR="007B0C67" w:rsidRPr="002F64E6" w:rsidRDefault="007B0C67" w:rsidP="00F51FD2">
      <w:pPr>
        <w:pStyle w:val="af1"/>
        <w:ind w:firstLine="567"/>
        <w:jc w:val="both"/>
        <w:rPr>
          <w:sz w:val="28"/>
          <w:szCs w:val="28"/>
        </w:rPr>
      </w:pPr>
      <w:r w:rsidRPr="002F64E6">
        <w:rPr>
          <w:sz w:val="28"/>
          <w:szCs w:val="28"/>
        </w:rPr>
        <w:t>5.2.4.</w:t>
      </w:r>
      <w:r w:rsidRPr="002F64E6">
        <w:rPr>
          <w:b/>
          <w:sz w:val="28"/>
          <w:szCs w:val="28"/>
        </w:rPr>
        <w:t xml:space="preserve"> Investigation.</w:t>
      </w:r>
      <w:r w:rsidRPr="002F64E6">
        <w:rPr>
          <w:sz w:val="28"/>
          <w:szCs w:val="28"/>
        </w:rPr>
        <w:t xml:space="preserve"> Ability to conduct investigations when solving innovative engineering problems in the appropriate professional area, including the ability to design and conduct complex experimental investigations, draw conclusions under ambiguity using deep knowledge and original methods. </w:t>
      </w:r>
    </w:p>
    <w:p w:rsidR="007B0C67" w:rsidRPr="002F64E6" w:rsidRDefault="007B0C67" w:rsidP="00F51FD2">
      <w:pPr>
        <w:pStyle w:val="af1"/>
        <w:ind w:firstLine="567"/>
        <w:jc w:val="both"/>
        <w:rPr>
          <w:sz w:val="28"/>
          <w:szCs w:val="28"/>
        </w:rPr>
      </w:pPr>
      <w:r w:rsidRPr="002F64E6">
        <w:rPr>
          <w:sz w:val="28"/>
          <w:szCs w:val="28"/>
        </w:rPr>
        <w:t>5.2.5.</w:t>
      </w:r>
      <w:r w:rsidRPr="002F64E6">
        <w:rPr>
          <w:b/>
          <w:sz w:val="28"/>
          <w:szCs w:val="28"/>
        </w:rPr>
        <w:t xml:space="preserve"> Engineering practice.</w:t>
      </w:r>
      <w:r w:rsidRPr="002F64E6">
        <w:rPr>
          <w:sz w:val="28"/>
          <w:szCs w:val="28"/>
        </w:rPr>
        <w:t xml:space="preserve"> Ability to create and apply appropriate resources and methods including forecasting and simulation, modern engineering and IT-tools to solve innovative engineering problems in the appropriate professional area with consideration of severe limitations.</w:t>
      </w:r>
    </w:p>
    <w:p w:rsidR="007B0C67" w:rsidRPr="002F64E6" w:rsidRDefault="007B0C67" w:rsidP="00F51FD2">
      <w:pPr>
        <w:pStyle w:val="af1"/>
        <w:ind w:firstLine="567"/>
        <w:jc w:val="both"/>
        <w:rPr>
          <w:rFonts w:eastAsia="Arial"/>
          <w:spacing w:val="-6"/>
          <w:sz w:val="28"/>
          <w:szCs w:val="28"/>
        </w:rPr>
      </w:pPr>
      <w:r w:rsidRPr="002F64E6">
        <w:rPr>
          <w:sz w:val="28"/>
          <w:szCs w:val="28"/>
        </w:rPr>
        <w:t>5.2.6.</w:t>
      </w:r>
      <w:r w:rsidRPr="002F64E6">
        <w:rPr>
          <w:b/>
          <w:sz w:val="28"/>
          <w:szCs w:val="28"/>
        </w:rPr>
        <w:t xml:space="preserve"> Specialization and labour market commitment. </w:t>
      </w:r>
      <w:r w:rsidRPr="002F64E6">
        <w:rPr>
          <w:spacing w:val="-6"/>
          <w:sz w:val="28"/>
          <w:szCs w:val="28"/>
        </w:rPr>
        <w:t xml:space="preserve">Ability to demonstrate </w:t>
      </w:r>
      <w:r w:rsidRPr="002F64E6">
        <w:rPr>
          <w:sz w:val="28"/>
          <w:szCs w:val="28"/>
        </w:rPr>
        <w:t xml:space="preserve">competencies relevant to the problems, objects </w:t>
      </w:r>
      <w:r w:rsidRPr="002F64E6">
        <w:rPr>
          <w:spacing w:val="-6"/>
          <w:sz w:val="28"/>
          <w:szCs w:val="28"/>
        </w:rPr>
        <w:t>and innovative engineering activity</w:t>
      </w:r>
      <w:r w:rsidRPr="002F64E6">
        <w:rPr>
          <w:sz w:val="28"/>
          <w:szCs w:val="28"/>
        </w:rPr>
        <w:t xml:space="preserve"> in the appropriate professional area</w:t>
      </w:r>
      <w:r w:rsidRPr="002F64E6">
        <w:rPr>
          <w:spacing w:val="-6"/>
          <w:sz w:val="28"/>
          <w:szCs w:val="28"/>
        </w:rPr>
        <w:t xml:space="preserve"> to potential employers.</w:t>
      </w:r>
    </w:p>
    <w:p w:rsidR="007B0C67" w:rsidRPr="002F64E6" w:rsidRDefault="007B0C67" w:rsidP="00823405">
      <w:pPr>
        <w:pStyle w:val="af1"/>
        <w:spacing w:before="240" w:after="240"/>
        <w:ind w:left="567" w:hanging="567"/>
        <w:jc w:val="center"/>
        <w:rPr>
          <w:b/>
          <w:sz w:val="28"/>
          <w:szCs w:val="28"/>
        </w:rPr>
      </w:pPr>
      <w:r w:rsidRPr="002F64E6">
        <w:rPr>
          <w:b/>
          <w:sz w:val="28"/>
          <w:szCs w:val="28"/>
        </w:rPr>
        <w:t xml:space="preserve">5.3. Universal </w:t>
      </w:r>
      <w:r>
        <w:rPr>
          <w:b/>
          <w:sz w:val="28"/>
          <w:szCs w:val="28"/>
        </w:rPr>
        <w:t xml:space="preserve">(general) </w:t>
      </w:r>
      <w:r w:rsidRPr="002F64E6">
        <w:rPr>
          <w:b/>
          <w:sz w:val="28"/>
          <w:szCs w:val="28"/>
        </w:rPr>
        <w:t>competencies</w:t>
      </w:r>
    </w:p>
    <w:p w:rsidR="007B0C67" w:rsidRPr="002F64E6" w:rsidRDefault="007B0C67" w:rsidP="00F51FD2">
      <w:pPr>
        <w:pStyle w:val="af1"/>
        <w:ind w:firstLine="567"/>
        <w:jc w:val="both"/>
        <w:rPr>
          <w:rFonts w:eastAsia="Arial"/>
          <w:sz w:val="28"/>
          <w:szCs w:val="28"/>
        </w:rPr>
      </w:pPr>
      <w:r w:rsidRPr="002F64E6">
        <w:rPr>
          <w:sz w:val="28"/>
          <w:szCs w:val="28"/>
        </w:rPr>
        <w:t xml:space="preserve">5.3.1. </w:t>
      </w:r>
      <w:r w:rsidRPr="002F64E6">
        <w:rPr>
          <w:b/>
          <w:sz w:val="28"/>
          <w:szCs w:val="28"/>
        </w:rPr>
        <w:t xml:space="preserve">Management. </w:t>
      </w:r>
      <w:r w:rsidRPr="002F64E6">
        <w:rPr>
          <w:sz w:val="28"/>
          <w:szCs w:val="28"/>
        </w:rPr>
        <w:t>Ability to use knowledge of financial management to regulate innovative engineering activity in the appropriate professional area.</w:t>
      </w:r>
    </w:p>
    <w:p w:rsidR="007B0C67" w:rsidRPr="002F64E6" w:rsidRDefault="007B0C67" w:rsidP="00F51FD2">
      <w:pPr>
        <w:pStyle w:val="af1"/>
        <w:ind w:firstLine="567"/>
        <w:jc w:val="both"/>
        <w:rPr>
          <w:rFonts w:eastAsia="Arial"/>
          <w:sz w:val="28"/>
          <w:szCs w:val="28"/>
        </w:rPr>
      </w:pPr>
      <w:r w:rsidRPr="002F64E6">
        <w:rPr>
          <w:sz w:val="28"/>
          <w:szCs w:val="28"/>
        </w:rPr>
        <w:t>5.3.2.</w:t>
      </w:r>
      <w:r w:rsidRPr="002F64E6">
        <w:rPr>
          <w:b/>
          <w:sz w:val="28"/>
          <w:szCs w:val="28"/>
        </w:rPr>
        <w:t xml:space="preserve"> Communication. </w:t>
      </w:r>
      <w:r w:rsidRPr="002F64E6">
        <w:rPr>
          <w:sz w:val="28"/>
          <w:szCs w:val="28"/>
        </w:rPr>
        <w:t>Effective communication with engineering community and society in national and international contexts</w:t>
      </w:r>
      <w:r>
        <w:rPr>
          <w:sz w:val="28"/>
          <w:szCs w:val="28"/>
        </w:rPr>
        <w:t>;</w:t>
      </w:r>
      <w:r w:rsidRPr="002F64E6">
        <w:rPr>
          <w:sz w:val="28"/>
          <w:szCs w:val="28"/>
        </w:rPr>
        <w:t xml:space="preserve"> development of documents</w:t>
      </w:r>
      <w:r>
        <w:rPr>
          <w:sz w:val="28"/>
          <w:szCs w:val="28"/>
        </w:rPr>
        <w:t>;</w:t>
      </w:r>
      <w:r w:rsidRPr="002F64E6">
        <w:rPr>
          <w:sz w:val="28"/>
          <w:szCs w:val="28"/>
        </w:rPr>
        <w:t xml:space="preserve"> present</w:t>
      </w:r>
      <w:r>
        <w:rPr>
          <w:sz w:val="28"/>
          <w:szCs w:val="28"/>
        </w:rPr>
        <w:t>ing</w:t>
      </w:r>
      <w:r w:rsidRPr="002F64E6">
        <w:rPr>
          <w:sz w:val="28"/>
          <w:szCs w:val="28"/>
        </w:rPr>
        <w:t xml:space="preserve"> and advocating outputs of innovative engineering activity in the appropriate professional area.</w:t>
      </w:r>
    </w:p>
    <w:p w:rsidR="007B0C67" w:rsidRPr="002F64E6" w:rsidRDefault="007B0C67" w:rsidP="00F51FD2">
      <w:pPr>
        <w:pStyle w:val="af1"/>
        <w:ind w:firstLine="567"/>
        <w:jc w:val="both"/>
        <w:rPr>
          <w:sz w:val="28"/>
          <w:szCs w:val="28"/>
        </w:rPr>
      </w:pPr>
      <w:r w:rsidRPr="002F64E6">
        <w:rPr>
          <w:sz w:val="28"/>
          <w:szCs w:val="28"/>
        </w:rPr>
        <w:t>5.3.3.</w:t>
      </w:r>
      <w:r w:rsidRPr="002F64E6">
        <w:rPr>
          <w:b/>
          <w:sz w:val="28"/>
          <w:szCs w:val="28"/>
        </w:rPr>
        <w:t xml:space="preserve"> Individual and team work. </w:t>
      </w:r>
      <w:r w:rsidRPr="002F64E6">
        <w:rPr>
          <w:spacing w:val="-4"/>
          <w:sz w:val="28"/>
          <w:szCs w:val="28"/>
        </w:rPr>
        <w:t xml:space="preserve">Effective individual work and work as a team member or a team leader including in a cross-disciplinary team </w:t>
      </w:r>
      <w:r w:rsidRPr="002F64E6">
        <w:rPr>
          <w:sz w:val="28"/>
          <w:szCs w:val="28"/>
        </w:rPr>
        <w:t xml:space="preserve">when solving innovative engineering problems </w:t>
      </w:r>
      <w:r w:rsidRPr="002F64E6">
        <w:rPr>
          <w:spacing w:val="-4"/>
          <w:sz w:val="28"/>
          <w:szCs w:val="28"/>
        </w:rPr>
        <w:t xml:space="preserve">in the appropriate professional area; </w:t>
      </w:r>
      <w:r w:rsidRPr="002F64E6">
        <w:rPr>
          <w:sz w:val="28"/>
          <w:szCs w:val="28"/>
        </w:rPr>
        <w:t>ability to distribute responsibility and authority in a team.</w:t>
      </w:r>
    </w:p>
    <w:p w:rsidR="007B0C67" w:rsidRPr="002F64E6" w:rsidRDefault="007B0C67" w:rsidP="00F51FD2">
      <w:pPr>
        <w:pStyle w:val="af1"/>
        <w:ind w:firstLine="567"/>
        <w:jc w:val="both"/>
        <w:rPr>
          <w:sz w:val="28"/>
          <w:szCs w:val="28"/>
        </w:rPr>
      </w:pPr>
      <w:r w:rsidRPr="002F64E6">
        <w:rPr>
          <w:sz w:val="28"/>
          <w:szCs w:val="28"/>
        </w:rPr>
        <w:t>5.3.4.</w:t>
      </w:r>
      <w:r w:rsidRPr="002F64E6">
        <w:rPr>
          <w:b/>
          <w:sz w:val="28"/>
          <w:szCs w:val="28"/>
        </w:rPr>
        <w:t xml:space="preserve"> Professional ethics.</w:t>
      </w:r>
      <w:r w:rsidRPr="002F64E6">
        <w:rPr>
          <w:spacing w:val="-2"/>
          <w:sz w:val="28"/>
          <w:szCs w:val="28"/>
        </w:rPr>
        <w:t xml:space="preserve"> Personal responsibility and commitment to the code of professional ethics when running innovative engineering activity.</w:t>
      </w:r>
    </w:p>
    <w:p w:rsidR="007B0C67" w:rsidRPr="002F64E6" w:rsidRDefault="007B0C67" w:rsidP="00F51FD2">
      <w:pPr>
        <w:pStyle w:val="af1"/>
        <w:ind w:firstLine="567"/>
        <w:jc w:val="both"/>
        <w:rPr>
          <w:rFonts w:eastAsia="Arial"/>
          <w:sz w:val="28"/>
          <w:szCs w:val="28"/>
        </w:rPr>
      </w:pPr>
      <w:r w:rsidRPr="002F64E6">
        <w:rPr>
          <w:sz w:val="28"/>
          <w:szCs w:val="28"/>
        </w:rPr>
        <w:t>5.3.5.</w:t>
      </w:r>
      <w:r w:rsidRPr="002F64E6">
        <w:rPr>
          <w:b/>
          <w:sz w:val="28"/>
          <w:szCs w:val="28"/>
        </w:rPr>
        <w:t xml:space="preserve"> Social responsibility. </w:t>
      </w:r>
      <w:r w:rsidRPr="002F64E6">
        <w:rPr>
          <w:sz w:val="28"/>
          <w:szCs w:val="28"/>
        </w:rPr>
        <w:t>Running innovative engineering activity in the appropriate professional area with consideration to legal and cultural aspects, health protection and safety issues, social responsibility for professional activity, sustainable development.</w:t>
      </w:r>
    </w:p>
    <w:p w:rsidR="007B0C67" w:rsidRPr="002F64E6" w:rsidRDefault="007B0C67" w:rsidP="00F51FD2">
      <w:pPr>
        <w:pStyle w:val="af1"/>
        <w:ind w:firstLine="567"/>
        <w:jc w:val="both"/>
        <w:rPr>
          <w:rFonts w:eastAsia="Arial"/>
          <w:sz w:val="28"/>
          <w:szCs w:val="28"/>
        </w:rPr>
      </w:pPr>
      <w:r w:rsidRPr="002F64E6">
        <w:rPr>
          <w:sz w:val="28"/>
          <w:szCs w:val="28"/>
        </w:rPr>
        <w:t>5.3.6.</w:t>
      </w:r>
      <w:r w:rsidRPr="002F64E6">
        <w:rPr>
          <w:b/>
          <w:sz w:val="28"/>
          <w:szCs w:val="28"/>
        </w:rPr>
        <w:t xml:space="preserve"> Life-long learning. </w:t>
      </w:r>
      <w:r w:rsidRPr="002F64E6">
        <w:rPr>
          <w:sz w:val="28"/>
          <w:szCs w:val="28"/>
        </w:rPr>
        <w:t>Recognising the need for and ability to engage in self-study and on-going professional development.</w:t>
      </w:r>
    </w:p>
    <w:p w:rsidR="007B0C67" w:rsidRPr="002F64E6" w:rsidRDefault="007B0C67" w:rsidP="00F51FD2">
      <w:pPr>
        <w:ind w:left="567" w:hanging="567"/>
        <w:jc w:val="both"/>
        <w:rPr>
          <w:sz w:val="28"/>
          <w:szCs w:val="28"/>
        </w:rPr>
      </w:pPr>
      <w:r w:rsidRPr="002F64E6">
        <w:rPr>
          <w:sz w:val="28"/>
          <w:szCs w:val="28"/>
        </w:rPr>
        <w:t xml:space="preserve">5.4. The educational institution develops and complements the hereinabove requirements for professional and universal (general) competencies of masters with learning outcomes that correspond </w:t>
      </w:r>
      <w:r w:rsidR="008B7488" w:rsidRPr="002F64E6">
        <w:rPr>
          <w:sz w:val="28"/>
          <w:szCs w:val="28"/>
        </w:rPr>
        <w:t xml:space="preserve">to the </w:t>
      </w:r>
      <w:r w:rsidR="008B7488">
        <w:rPr>
          <w:sz w:val="28"/>
          <w:szCs w:val="28"/>
        </w:rPr>
        <w:t xml:space="preserve">field of engineering </w:t>
      </w:r>
      <w:r w:rsidRPr="002F64E6">
        <w:rPr>
          <w:sz w:val="28"/>
          <w:szCs w:val="28"/>
        </w:rPr>
        <w:t>and professional standards.</w:t>
      </w:r>
    </w:p>
    <w:p w:rsidR="007B0C67" w:rsidRDefault="007B0C67" w:rsidP="00F51FD2">
      <w:pPr>
        <w:ind w:left="567" w:hanging="567"/>
        <w:jc w:val="both"/>
        <w:rPr>
          <w:spacing w:val="-4"/>
          <w:sz w:val="28"/>
          <w:szCs w:val="28"/>
        </w:rPr>
      </w:pPr>
      <w:r w:rsidRPr="002F64E6">
        <w:rPr>
          <w:sz w:val="28"/>
          <w:szCs w:val="28"/>
        </w:rPr>
        <w:t xml:space="preserve">5.5. </w:t>
      </w:r>
      <w:r w:rsidRPr="002F64E6">
        <w:rPr>
          <w:spacing w:val="-4"/>
          <w:sz w:val="28"/>
          <w:szCs w:val="28"/>
        </w:rPr>
        <w:t xml:space="preserve">The educational institution must have a system for assessment of learning outcomes in the programme </w:t>
      </w:r>
      <w:r>
        <w:rPr>
          <w:spacing w:val="-4"/>
          <w:sz w:val="28"/>
          <w:szCs w:val="28"/>
        </w:rPr>
        <w:t xml:space="preserve">as a whole </w:t>
      </w:r>
      <w:r w:rsidRPr="002F64E6">
        <w:rPr>
          <w:spacing w:val="-4"/>
          <w:sz w:val="28"/>
          <w:szCs w:val="28"/>
        </w:rPr>
        <w:t>and in particular disciplines (modules). Achievement of such learning outcomes must be verified by appropriate documents. Assessment results must be used for development of the programme and the educational process.</w:t>
      </w:r>
    </w:p>
    <w:p w:rsidR="008B7488" w:rsidRPr="002F64E6" w:rsidRDefault="008B7488" w:rsidP="00F51FD2">
      <w:pPr>
        <w:ind w:left="567" w:hanging="567"/>
        <w:jc w:val="both"/>
        <w:rPr>
          <w:sz w:val="28"/>
          <w:szCs w:val="28"/>
        </w:rPr>
      </w:pPr>
    </w:p>
    <w:p w:rsidR="007B0C67" w:rsidRDefault="007B0C67" w:rsidP="00823405">
      <w:pPr>
        <w:ind w:firstLine="539"/>
        <w:jc w:val="center"/>
        <w:rPr>
          <w:b/>
          <w:sz w:val="28"/>
          <w:szCs w:val="28"/>
        </w:rPr>
      </w:pPr>
      <w:r w:rsidRPr="002F64E6">
        <w:rPr>
          <w:b/>
          <w:sz w:val="28"/>
          <w:szCs w:val="28"/>
        </w:rPr>
        <w:t>CRITERION 6. PROGRAMME RESOURCES</w:t>
      </w:r>
    </w:p>
    <w:p w:rsidR="008B7488" w:rsidRPr="002F64E6" w:rsidRDefault="008B7488" w:rsidP="00823405">
      <w:pPr>
        <w:ind w:firstLine="539"/>
        <w:jc w:val="center"/>
        <w:rPr>
          <w:b/>
          <w:sz w:val="28"/>
          <w:szCs w:val="28"/>
        </w:rPr>
      </w:pPr>
    </w:p>
    <w:p w:rsidR="007B0C67" w:rsidRPr="002F64E6" w:rsidRDefault="007B0C67" w:rsidP="00F51FD2">
      <w:pPr>
        <w:numPr>
          <w:ilvl w:val="1"/>
          <w:numId w:val="34"/>
        </w:numPr>
        <w:ind w:left="567" w:hanging="567"/>
        <w:jc w:val="both"/>
        <w:rPr>
          <w:sz w:val="28"/>
          <w:szCs w:val="28"/>
        </w:rPr>
      </w:pPr>
      <w:r w:rsidRPr="002F64E6">
        <w:rPr>
          <w:sz w:val="28"/>
          <w:szCs w:val="28"/>
        </w:rPr>
        <w:t>Facilities, information infrastructure and financial resources of the institution must not violate licensing requirements and must be adequate to the programme objectives.</w:t>
      </w:r>
    </w:p>
    <w:p w:rsidR="007B0C67" w:rsidRPr="002F64E6" w:rsidRDefault="007B0C67" w:rsidP="00F51FD2">
      <w:pPr>
        <w:numPr>
          <w:ilvl w:val="1"/>
          <w:numId w:val="34"/>
        </w:numPr>
        <w:ind w:left="567" w:hanging="567"/>
        <w:jc w:val="both"/>
        <w:rPr>
          <w:sz w:val="28"/>
          <w:szCs w:val="28"/>
        </w:rPr>
      </w:pPr>
      <w:r w:rsidRPr="002F64E6">
        <w:rPr>
          <w:sz w:val="28"/>
          <w:szCs w:val="28"/>
        </w:rPr>
        <w:t>The educational institution must have a library offering all necessary study materials, including textbooks, professional and reference books, relevant periodicals.</w:t>
      </w:r>
    </w:p>
    <w:p w:rsidR="007B0C67" w:rsidRPr="002F64E6" w:rsidRDefault="007B0C67" w:rsidP="00F51FD2">
      <w:pPr>
        <w:numPr>
          <w:ilvl w:val="1"/>
          <w:numId w:val="34"/>
        </w:numPr>
        <w:ind w:left="567" w:hanging="567"/>
        <w:jc w:val="both"/>
        <w:rPr>
          <w:sz w:val="28"/>
          <w:szCs w:val="28"/>
        </w:rPr>
      </w:pPr>
      <w:r w:rsidRPr="002F64E6">
        <w:rPr>
          <w:i/>
          <w:sz w:val="28"/>
          <w:szCs w:val="28"/>
        </w:rPr>
        <w:t>Internet</w:t>
      </w:r>
      <w:r w:rsidRPr="002F64E6">
        <w:rPr>
          <w:sz w:val="28"/>
          <w:szCs w:val="28"/>
        </w:rPr>
        <w:t xml:space="preserve"> access for faculty and students to global information resources in engineering including national and international databases of recent scientific publications and national and international R&amp;D databases is given important consideration in the programme evaluation. </w:t>
      </w:r>
    </w:p>
    <w:p w:rsidR="007B0C67" w:rsidRPr="002F64E6" w:rsidRDefault="007B0C67" w:rsidP="00F51FD2">
      <w:pPr>
        <w:numPr>
          <w:ilvl w:val="1"/>
          <w:numId w:val="34"/>
        </w:numPr>
        <w:ind w:left="567" w:hanging="567"/>
        <w:jc w:val="both"/>
        <w:rPr>
          <w:sz w:val="28"/>
          <w:szCs w:val="28"/>
        </w:rPr>
      </w:pPr>
      <w:r w:rsidRPr="002F64E6">
        <w:rPr>
          <w:sz w:val="28"/>
          <w:szCs w:val="28"/>
        </w:rPr>
        <w:t xml:space="preserve">Students must have sufficient opportunities for self-study and research including open educational resources available on the website of the institution. </w:t>
      </w:r>
    </w:p>
    <w:p w:rsidR="007B0C67" w:rsidRPr="002F64E6" w:rsidRDefault="007B0C67" w:rsidP="00F51FD2">
      <w:pPr>
        <w:numPr>
          <w:ilvl w:val="1"/>
          <w:numId w:val="34"/>
        </w:numPr>
        <w:ind w:left="567" w:hanging="567"/>
        <w:jc w:val="both"/>
        <w:rPr>
          <w:sz w:val="28"/>
          <w:szCs w:val="28"/>
        </w:rPr>
      </w:pPr>
      <w:r w:rsidRPr="002F64E6">
        <w:rPr>
          <w:sz w:val="28"/>
          <w:szCs w:val="28"/>
        </w:rPr>
        <w:t>The educational institution must have adequate resources (classrooms, equipment, tools, etc.) to provide research, scientific and design activity and self-study of students, acquisition of experience in development of engineering objects and systems, in particular, using team-work.</w:t>
      </w:r>
    </w:p>
    <w:p w:rsidR="007B0C67" w:rsidRPr="002F64E6" w:rsidRDefault="007B0C67" w:rsidP="00F51FD2">
      <w:pPr>
        <w:numPr>
          <w:ilvl w:val="1"/>
          <w:numId w:val="34"/>
        </w:numPr>
        <w:ind w:left="567" w:hanging="567"/>
        <w:jc w:val="both"/>
        <w:rPr>
          <w:sz w:val="28"/>
          <w:szCs w:val="28"/>
        </w:rPr>
      </w:pPr>
      <w:r w:rsidRPr="002F64E6">
        <w:rPr>
          <w:sz w:val="28"/>
          <w:szCs w:val="28"/>
        </w:rPr>
        <w:t>Financial policy and management of the educational institution must be aimed at improvement of programme resources, continuous professional development of faculty and support staff.</w:t>
      </w:r>
    </w:p>
    <w:p w:rsidR="007B0C67" w:rsidRPr="002F64E6" w:rsidRDefault="007B0C67" w:rsidP="00F51FD2">
      <w:pPr>
        <w:numPr>
          <w:ilvl w:val="1"/>
          <w:numId w:val="34"/>
        </w:numPr>
        <w:ind w:left="567" w:hanging="567"/>
        <w:jc w:val="both"/>
        <w:rPr>
          <w:sz w:val="28"/>
          <w:szCs w:val="28"/>
        </w:rPr>
      </w:pPr>
      <w:r w:rsidRPr="002F64E6">
        <w:rPr>
          <w:sz w:val="28"/>
          <w:szCs w:val="28"/>
        </w:rPr>
        <w:t>Management of the institution must be efficient and conducive to the programme implementation. A modern quality management system at the institution is given important consideration in the programme evaluation.</w:t>
      </w:r>
    </w:p>
    <w:p w:rsidR="007B0C67" w:rsidRDefault="007B0C67" w:rsidP="00823405">
      <w:pPr>
        <w:ind w:firstLine="539"/>
        <w:jc w:val="center"/>
        <w:rPr>
          <w:b/>
          <w:sz w:val="28"/>
          <w:szCs w:val="28"/>
        </w:rPr>
      </w:pPr>
    </w:p>
    <w:p w:rsidR="007B0C67" w:rsidRDefault="007B0C67" w:rsidP="00823405">
      <w:pPr>
        <w:ind w:firstLine="539"/>
        <w:jc w:val="center"/>
        <w:rPr>
          <w:b/>
          <w:sz w:val="28"/>
          <w:szCs w:val="28"/>
        </w:rPr>
      </w:pPr>
      <w:r w:rsidRPr="002F64E6">
        <w:rPr>
          <w:b/>
          <w:sz w:val="28"/>
          <w:szCs w:val="28"/>
        </w:rPr>
        <w:t>CRITERION 7. GRADUATES</w:t>
      </w:r>
    </w:p>
    <w:p w:rsidR="00823405" w:rsidRPr="002F64E6" w:rsidRDefault="00823405" w:rsidP="00823405">
      <w:pPr>
        <w:ind w:firstLine="539"/>
        <w:jc w:val="center"/>
        <w:rPr>
          <w:b/>
          <w:sz w:val="28"/>
          <w:szCs w:val="28"/>
        </w:rPr>
      </w:pPr>
    </w:p>
    <w:p w:rsidR="007B0C67" w:rsidRPr="002F64E6" w:rsidRDefault="008B7488" w:rsidP="00F51FD2">
      <w:pPr>
        <w:numPr>
          <w:ilvl w:val="1"/>
          <w:numId w:val="35"/>
        </w:numPr>
        <w:ind w:left="567" w:hanging="567"/>
        <w:jc w:val="both"/>
        <w:rPr>
          <w:sz w:val="28"/>
          <w:szCs w:val="28"/>
        </w:rPr>
      </w:pPr>
      <w:r w:rsidRPr="00646D8F">
        <w:rPr>
          <w:sz w:val="28"/>
          <w:szCs w:val="28"/>
        </w:rPr>
        <w:t>The program</w:t>
      </w:r>
      <w:r w:rsidR="00752ADD">
        <w:rPr>
          <w:sz w:val="28"/>
          <w:szCs w:val="28"/>
        </w:rPr>
        <w:t>me</w:t>
      </w:r>
      <w:r w:rsidRPr="00646D8F">
        <w:rPr>
          <w:sz w:val="28"/>
          <w:szCs w:val="28"/>
        </w:rPr>
        <w:t xml:space="preserve"> must have at least one graduation in order to be accredited. </w:t>
      </w:r>
      <w:r w:rsidR="007B0C67" w:rsidRPr="002F64E6">
        <w:rPr>
          <w:sz w:val="28"/>
          <w:szCs w:val="28"/>
        </w:rPr>
        <w:t>The educational institution must have a system for monitoring the labour market and analysi</w:t>
      </w:r>
      <w:r w:rsidR="007B0C67">
        <w:rPr>
          <w:sz w:val="28"/>
          <w:szCs w:val="28"/>
        </w:rPr>
        <w:t>ng</w:t>
      </w:r>
      <w:r w:rsidR="007B0C67" w:rsidRPr="002F64E6">
        <w:rPr>
          <w:sz w:val="28"/>
          <w:szCs w:val="28"/>
        </w:rPr>
        <w:t xml:space="preserve"> the demand for master's programmes in the appropriate professional area; the institution must have a system for employment support and career guidance of graduates, in particular during 3-5 years after graduation. Monitoring of professional certification for programme graduates is given important consideration in the programme evaluation. </w:t>
      </w:r>
    </w:p>
    <w:p w:rsidR="00D258D3" w:rsidRDefault="007B0C67" w:rsidP="00F51FD2">
      <w:pPr>
        <w:numPr>
          <w:ilvl w:val="1"/>
          <w:numId w:val="35"/>
        </w:numPr>
        <w:spacing w:before="120" w:after="120"/>
        <w:ind w:left="567" w:hanging="567"/>
        <w:jc w:val="both"/>
        <w:rPr>
          <w:sz w:val="28"/>
          <w:szCs w:val="28"/>
        </w:rPr>
      </w:pPr>
      <w:r w:rsidRPr="002F64E6">
        <w:rPr>
          <w:sz w:val="28"/>
          <w:szCs w:val="28"/>
        </w:rPr>
        <w:t>Monitoring results must be used for revision of programme objectives and expected learning outcomes and for further development of the educational programme.</w:t>
      </w:r>
    </w:p>
    <w:p w:rsidR="000E299F" w:rsidRDefault="000E299F" w:rsidP="000E299F">
      <w:pPr>
        <w:spacing w:before="120" w:after="120"/>
        <w:ind w:left="567"/>
        <w:jc w:val="both"/>
        <w:rPr>
          <w:sz w:val="28"/>
          <w:szCs w:val="28"/>
        </w:rPr>
      </w:pPr>
      <w:r>
        <w:rPr>
          <w:sz w:val="28"/>
          <w:szCs w:val="28"/>
        </w:rPr>
        <w:br w:type="page"/>
      </w:r>
    </w:p>
    <w:p w:rsidR="00E566D8" w:rsidRPr="00663D26" w:rsidRDefault="00E566D8" w:rsidP="00E566D8">
      <w:pPr>
        <w:pStyle w:val="13"/>
        <w:spacing w:after="0"/>
        <w:rPr>
          <w:rFonts w:ascii="Times New Roman" w:hAnsi="Times New Roman"/>
          <w:lang w:val="en-US"/>
        </w:rPr>
      </w:pPr>
      <w:bookmarkStart w:id="2" w:name="_Toc178069847"/>
      <w:bookmarkStart w:id="3" w:name="_Toc97612233"/>
      <w:bookmarkStart w:id="4" w:name="_Toc73934542"/>
      <w:bookmarkStart w:id="5" w:name="_Toc54598400"/>
      <w:bookmarkStart w:id="6" w:name="_Toc489353762"/>
      <w:r w:rsidRPr="00614A27">
        <w:rPr>
          <w:rFonts w:ascii="Times New Roman" w:hAnsi="Times New Roman"/>
          <w:lang w:val="en-US"/>
        </w:rPr>
        <w:t>2. </w:t>
      </w:r>
      <w:bookmarkEnd w:id="2"/>
      <w:bookmarkEnd w:id="3"/>
      <w:bookmarkEnd w:id="4"/>
      <w:bookmarkEnd w:id="5"/>
      <w:r w:rsidRPr="00614A27">
        <w:rPr>
          <w:rFonts w:ascii="Times New Roman" w:hAnsi="Times New Roman"/>
          <w:lang w:val="en-US"/>
        </w:rPr>
        <w:t xml:space="preserve">ACCREDITATION </w:t>
      </w:r>
      <w:bookmarkStart w:id="7" w:name="_GoBack"/>
      <w:bookmarkEnd w:id="7"/>
      <w:r w:rsidRPr="00614A27">
        <w:rPr>
          <w:rFonts w:ascii="Times New Roman" w:hAnsi="Times New Roman"/>
          <w:lang w:val="en-US"/>
        </w:rPr>
        <w:t>PROCEDURE</w:t>
      </w:r>
      <w:bookmarkEnd w:id="6"/>
    </w:p>
    <w:p w:rsidR="00E566D8" w:rsidRDefault="00E566D8" w:rsidP="00E566D8">
      <w:pPr>
        <w:pStyle w:val="af9"/>
        <w:autoSpaceDE w:val="0"/>
        <w:autoSpaceDN w:val="0"/>
        <w:adjustRightInd w:val="0"/>
        <w:ind w:left="0"/>
        <w:jc w:val="both"/>
        <w:rPr>
          <w:rFonts w:ascii="TimesNewRoman" w:hAnsi="TimesNewRoman" w:cs="TimesNewRoman"/>
          <w:color w:val="000000"/>
          <w:sz w:val="28"/>
          <w:szCs w:val="28"/>
        </w:rPr>
      </w:pPr>
    </w:p>
    <w:p w:rsidR="00E566D8" w:rsidRPr="00CF251A" w:rsidRDefault="00E566D8" w:rsidP="00E566D8">
      <w:pPr>
        <w:pStyle w:val="af9"/>
        <w:autoSpaceDE w:val="0"/>
        <w:autoSpaceDN w:val="0"/>
        <w:adjustRightInd w:val="0"/>
        <w:spacing w:before="120" w:after="120"/>
        <w:ind w:left="0" w:firstLine="567"/>
        <w:jc w:val="both"/>
        <w:rPr>
          <w:sz w:val="28"/>
          <w:szCs w:val="28"/>
        </w:rPr>
      </w:pPr>
      <w:r w:rsidRPr="00A54113">
        <w:rPr>
          <w:rFonts w:ascii="TimesNewRoman" w:hAnsi="TimesNewRoman" w:cs="TimesNewRoman"/>
          <w:color w:val="000000"/>
          <w:sz w:val="28"/>
          <w:szCs w:val="28"/>
        </w:rPr>
        <w:t xml:space="preserve">1. </w:t>
      </w:r>
      <w:r w:rsidRPr="00BD75FF">
        <w:rPr>
          <w:rFonts w:ascii="TimesNewRoman" w:hAnsi="TimesNewRoman" w:cs="TimesNewRoman"/>
          <w:color w:val="000000"/>
          <w:sz w:val="28"/>
          <w:szCs w:val="28"/>
        </w:rPr>
        <w:t xml:space="preserve">The institution submits a written </w:t>
      </w:r>
      <w:r w:rsidRPr="00BD75FF">
        <w:rPr>
          <w:rFonts w:ascii="TimesNewRoman,Bold" w:hAnsi="TimesNewRoman,Bold" w:cs="TimesNewRoman,Bold"/>
          <w:b/>
          <w:bCs/>
          <w:color w:val="000000"/>
          <w:sz w:val="28"/>
          <w:szCs w:val="28"/>
        </w:rPr>
        <w:t xml:space="preserve">application </w:t>
      </w:r>
      <w:r w:rsidRPr="00BD75FF">
        <w:rPr>
          <w:rFonts w:ascii="TimesNewRoman" w:hAnsi="TimesNewRoman" w:cs="TimesNewRoman"/>
          <w:color w:val="000000"/>
          <w:sz w:val="28"/>
          <w:szCs w:val="28"/>
        </w:rPr>
        <w:t xml:space="preserve">for program accreditation to the Director of the </w:t>
      </w:r>
      <w:r>
        <w:rPr>
          <w:rFonts w:ascii="TimesNewRoman" w:hAnsi="TimesNewRoman" w:cs="TimesNewRoman"/>
          <w:color w:val="000000"/>
          <w:sz w:val="28"/>
          <w:szCs w:val="28"/>
        </w:rPr>
        <w:t>AEER</w:t>
      </w:r>
      <w:r w:rsidRPr="00BD75FF">
        <w:rPr>
          <w:rFonts w:ascii="TimesNewRoman" w:hAnsi="TimesNewRoman" w:cs="TimesNewRoman"/>
          <w:color w:val="000000"/>
          <w:sz w:val="28"/>
          <w:szCs w:val="28"/>
        </w:rPr>
        <w:t xml:space="preserve"> Accreditation Center (AC </w:t>
      </w:r>
      <w:r>
        <w:rPr>
          <w:rFonts w:ascii="TimesNewRoman" w:hAnsi="TimesNewRoman" w:cs="TimesNewRoman"/>
          <w:color w:val="000000"/>
          <w:sz w:val="28"/>
          <w:szCs w:val="28"/>
        </w:rPr>
        <w:t>AEER</w:t>
      </w:r>
      <w:r w:rsidRPr="00BD75FF">
        <w:rPr>
          <w:rFonts w:ascii="TimesNewRoman" w:hAnsi="TimesNewRoman" w:cs="TimesNewRoman"/>
          <w:color w:val="000000"/>
          <w:sz w:val="28"/>
          <w:szCs w:val="28"/>
        </w:rPr>
        <w:t>). In the application the institution must indicate the title and the code</w:t>
      </w:r>
      <w:r>
        <w:rPr>
          <w:rFonts w:ascii="TimesNewRoman" w:hAnsi="TimesNewRoman" w:cs="TimesNewRoman"/>
          <w:color w:val="000000"/>
          <w:sz w:val="18"/>
          <w:szCs w:val="18"/>
        </w:rPr>
        <w:t xml:space="preserve"> </w:t>
      </w:r>
      <w:r w:rsidRPr="00BD75FF">
        <w:rPr>
          <w:rFonts w:ascii="TimesNewRoman" w:hAnsi="TimesNewRoman" w:cs="TimesNewRoman"/>
          <w:color w:val="000000"/>
          <w:sz w:val="28"/>
          <w:szCs w:val="28"/>
        </w:rPr>
        <w:t xml:space="preserve">of the program to be accredited. If the institution seeks accreditation for </w:t>
      </w:r>
      <w:r w:rsidRPr="00CF251A">
        <w:rPr>
          <w:color w:val="000000"/>
          <w:sz w:val="28"/>
          <w:szCs w:val="28"/>
        </w:rPr>
        <w:t xml:space="preserve">several programs, the title and the code of each program must be clearly indicated. The request is subject to initial analysis if the title of the qualification contains the words “engineer”, </w:t>
      </w:r>
      <w:r>
        <w:rPr>
          <w:color w:val="000000"/>
          <w:sz w:val="28"/>
          <w:szCs w:val="28"/>
        </w:rPr>
        <w:t xml:space="preserve">“technique”, </w:t>
      </w:r>
      <w:r w:rsidRPr="00CF251A">
        <w:rPr>
          <w:color w:val="000000"/>
          <w:sz w:val="28"/>
          <w:szCs w:val="28"/>
        </w:rPr>
        <w:t xml:space="preserve">“technology”. The analysis of the request is done collegially by the </w:t>
      </w:r>
      <w:r>
        <w:rPr>
          <w:color w:val="000000"/>
          <w:sz w:val="28"/>
          <w:szCs w:val="28"/>
        </w:rPr>
        <w:t>AEER</w:t>
      </w:r>
      <w:r w:rsidRPr="00CF251A">
        <w:rPr>
          <w:color w:val="000000"/>
          <w:sz w:val="28"/>
          <w:szCs w:val="28"/>
        </w:rPr>
        <w:t xml:space="preserve"> AC Board of Directors</w:t>
      </w:r>
      <w:r w:rsidRPr="00554033">
        <w:rPr>
          <w:color w:val="000000"/>
          <w:sz w:val="28"/>
          <w:szCs w:val="28"/>
        </w:rPr>
        <w:t xml:space="preserve">. </w:t>
      </w:r>
      <w:r w:rsidRPr="00554033">
        <w:rPr>
          <w:sz w:val="28"/>
          <w:szCs w:val="28"/>
          <w:lang w:eastAsia="ru-RU"/>
        </w:rPr>
        <w:t>The AC Board of Directors consists of four persons: the AC Director, the AC Deputy Director, two Members of AC Board of Directors</w:t>
      </w:r>
      <w:r w:rsidRPr="00554033">
        <w:rPr>
          <w:sz w:val="28"/>
          <w:szCs w:val="28"/>
        </w:rPr>
        <w:t xml:space="preserve">. </w:t>
      </w:r>
    </w:p>
    <w:p w:rsidR="00E566D8" w:rsidRPr="00BD75FF" w:rsidRDefault="00E566D8" w:rsidP="00E566D8">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members of the AC Board of Directors do not have a right to vote on the questions of initial screening of the HEI’s application that is in their sphere of interest. To avoid the perceived conflict of interest and to ensure the open and fair discussion of the application these members of the Board are leaving the meeting room during the session.</w:t>
      </w:r>
    </w:p>
    <w:p w:rsidR="00E566D8" w:rsidRPr="00BD75FF" w:rsidRDefault="00E566D8" w:rsidP="00E566D8">
      <w:pPr>
        <w:pStyle w:val="Style11"/>
        <w:widowControl/>
        <w:tabs>
          <w:tab w:val="left" w:pos="567"/>
        </w:tabs>
        <w:spacing w:before="120" w:after="120" w:line="240" w:lineRule="auto"/>
        <w:ind w:firstLine="567"/>
        <w:rPr>
          <w:color w:val="000000"/>
          <w:sz w:val="28"/>
          <w:szCs w:val="28"/>
          <w:lang w:val="en-US"/>
        </w:rPr>
      </w:pPr>
      <w:r w:rsidRPr="00BD75FF">
        <w:rPr>
          <w:color w:val="000000"/>
          <w:sz w:val="28"/>
          <w:szCs w:val="28"/>
          <w:lang w:val="en-US"/>
        </w:rPr>
        <w:t>The request can be denied on the following reasons:</w:t>
      </w:r>
    </w:p>
    <w:p w:rsidR="00E566D8" w:rsidRPr="00566D0E" w:rsidRDefault="00E566D8" w:rsidP="00E566D8">
      <w:pPr>
        <w:pStyle w:val="af7"/>
        <w:numPr>
          <w:ilvl w:val="0"/>
          <w:numId w:val="39"/>
        </w:numPr>
        <w:tabs>
          <w:tab w:val="left" w:pos="993"/>
        </w:tabs>
        <w:ind w:left="993" w:hanging="426"/>
        <w:rPr>
          <w:lang w:val="en-GB"/>
        </w:rPr>
      </w:pPr>
      <w:r w:rsidRPr="00D43974">
        <w:rPr>
          <w:lang w:val="en-GB"/>
        </w:rPr>
        <w:t>Incorrect filling in of the request form.</w:t>
      </w:r>
    </w:p>
    <w:p w:rsidR="00E566D8" w:rsidRDefault="00E566D8" w:rsidP="00E566D8">
      <w:pPr>
        <w:pStyle w:val="af7"/>
        <w:numPr>
          <w:ilvl w:val="0"/>
          <w:numId w:val="39"/>
        </w:numPr>
        <w:tabs>
          <w:tab w:val="left" w:pos="993"/>
        </w:tabs>
        <w:ind w:left="993" w:hanging="426"/>
        <w:rPr>
          <w:lang w:val="en-GB"/>
        </w:rPr>
      </w:pPr>
      <w:r w:rsidRPr="00D43974">
        <w:rPr>
          <w:lang w:val="en-GB"/>
        </w:rPr>
        <w:t>The program is not included in the state list educational programs.</w:t>
      </w:r>
    </w:p>
    <w:p w:rsidR="00E566D8" w:rsidRDefault="00E566D8" w:rsidP="00E566D8">
      <w:pPr>
        <w:pStyle w:val="af7"/>
        <w:numPr>
          <w:ilvl w:val="0"/>
          <w:numId w:val="39"/>
        </w:numPr>
        <w:tabs>
          <w:tab w:val="left" w:pos="993"/>
        </w:tabs>
        <w:ind w:left="993" w:hanging="426"/>
        <w:rPr>
          <w:lang w:val="en-GB"/>
        </w:rPr>
      </w:pPr>
      <w:r w:rsidRPr="00D43974">
        <w:rPr>
          <w:lang w:val="en-GB"/>
        </w:rPr>
        <w:t xml:space="preserve">The program </w:t>
      </w:r>
      <w:r w:rsidRPr="006C0E44">
        <w:rPr>
          <w:lang w:val="en-GB"/>
        </w:rPr>
        <w:t>is not included to the list of engineering qualifications of the Russian Federation Ministry of Labor.</w:t>
      </w:r>
    </w:p>
    <w:p w:rsidR="00E566D8" w:rsidRDefault="00E566D8" w:rsidP="00E566D8">
      <w:pPr>
        <w:pStyle w:val="af7"/>
        <w:numPr>
          <w:ilvl w:val="0"/>
          <w:numId w:val="39"/>
        </w:numPr>
        <w:tabs>
          <w:tab w:val="left" w:pos="993"/>
        </w:tabs>
        <w:ind w:left="993" w:hanging="426"/>
        <w:rPr>
          <w:lang w:val="en-GB"/>
        </w:rPr>
      </w:pPr>
      <w:r w:rsidRPr="00D43974">
        <w:rPr>
          <w:lang w:val="en-GB"/>
        </w:rPr>
        <w:t>The HEI lacks the federal license and state accreditation.</w:t>
      </w:r>
    </w:p>
    <w:p w:rsidR="00E566D8" w:rsidRDefault="00E566D8" w:rsidP="00E566D8">
      <w:pPr>
        <w:pStyle w:val="af7"/>
        <w:numPr>
          <w:ilvl w:val="0"/>
          <w:numId w:val="39"/>
        </w:numPr>
        <w:tabs>
          <w:tab w:val="left" w:pos="993"/>
        </w:tabs>
        <w:ind w:left="993" w:hanging="426"/>
        <w:rPr>
          <w:lang w:val="en-GB"/>
        </w:rPr>
      </w:pPr>
      <w:r w:rsidRPr="006C0E44">
        <w:rPr>
          <w:lang w:val="en-GB"/>
        </w:rPr>
        <w:t>The information about the educational program is not available on the HEI’s web-site.</w:t>
      </w:r>
    </w:p>
    <w:p w:rsidR="00E566D8" w:rsidRPr="007F4089" w:rsidRDefault="00E566D8" w:rsidP="00E566D8">
      <w:pPr>
        <w:autoSpaceDE w:val="0"/>
        <w:autoSpaceDN w:val="0"/>
        <w:adjustRightInd w:val="0"/>
        <w:spacing w:before="120" w:after="120"/>
        <w:ind w:firstLine="567"/>
        <w:jc w:val="both"/>
        <w:rPr>
          <w:color w:val="000000"/>
          <w:sz w:val="28"/>
          <w:szCs w:val="28"/>
        </w:rPr>
      </w:pPr>
      <w:r w:rsidRPr="007F4089">
        <w:rPr>
          <w:color w:val="000000"/>
          <w:sz w:val="28"/>
          <w:szCs w:val="28"/>
        </w:rPr>
        <w:t xml:space="preserve">The HEI has the right to consider the remarks and repeat the request. In case of </w:t>
      </w:r>
      <w:r w:rsidRPr="00E964EC">
        <w:rPr>
          <w:color w:val="000000"/>
          <w:sz w:val="28"/>
          <w:szCs w:val="28"/>
        </w:rPr>
        <w:t xml:space="preserve">disagreement with the </w:t>
      </w:r>
      <w:r>
        <w:rPr>
          <w:color w:val="000000"/>
          <w:sz w:val="28"/>
          <w:szCs w:val="28"/>
        </w:rPr>
        <w:t>AEER</w:t>
      </w:r>
      <w:r w:rsidRPr="00E964EC">
        <w:rPr>
          <w:color w:val="000000"/>
          <w:sz w:val="28"/>
          <w:szCs w:val="28"/>
        </w:rPr>
        <w:t xml:space="preserve"> AC Board of Directors decision on the denial of the initial request</w:t>
      </w:r>
      <w:r w:rsidRPr="00E964EC">
        <w:rPr>
          <w:sz w:val="28"/>
          <w:szCs w:val="28"/>
        </w:rPr>
        <w:t xml:space="preserve"> concerning accreditation of education program</w:t>
      </w:r>
      <w:r w:rsidRPr="00E964EC">
        <w:rPr>
          <w:color w:val="000000"/>
          <w:sz w:val="28"/>
          <w:szCs w:val="28"/>
        </w:rPr>
        <w:t xml:space="preserve">, HEI appeal in writing to the Appeal Commission of the </w:t>
      </w:r>
      <w:r>
        <w:rPr>
          <w:color w:val="000000"/>
          <w:sz w:val="28"/>
          <w:szCs w:val="28"/>
        </w:rPr>
        <w:t>AEER</w:t>
      </w:r>
      <w:r w:rsidRPr="00E964EC">
        <w:rPr>
          <w:color w:val="000000"/>
          <w:sz w:val="28"/>
          <w:szCs w:val="28"/>
        </w:rPr>
        <w:t xml:space="preserve">. The appellation should contain the reasons why the negative decision of the </w:t>
      </w:r>
      <w:r>
        <w:rPr>
          <w:color w:val="000000"/>
          <w:sz w:val="28"/>
          <w:szCs w:val="28"/>
        </w:rPr>
        <w:t>AEER</w:t>
      </w:r>
      <w:r w:rsidRPr="00E964EC">
        <w:rPr>
          <w:color w:val="000000"/>
          <w:sz w:val="28"/>
          <w:szCs w:val="28"/>
        </w:rPr>
        <w:t xml:space="preserve"> AC is wrong (due to the factual</w:t>
      </w:r>
      <w:r w:rsidRPr="007F4089">
        <w:rPr>
          <w:color w:val="000000"/>
          <w:sz w:val="28"/>
          <w:szCs w:val="28"/>
        </w:rPr>
        <w:t xml:space="preserve"> mistakes or due to incompliance to the </w:t>
      </w:r>
      <w:r w:rsidRPr="007F4089">
        <w:rPr>
          <w:rStyle w:val="FontStyle26"/>
          <w:color w:val="000000"/>
          <w:sz w:val="28"/>
          <w:szCs w:val="28"/>
        </w:rPr>
        <w:t xml:space="preserve">document “Criteria and Procedure”). </w:t>
      </w:r>
    </w:p>
    <w:p w:rsidR="00E566D8" w:rsidRPr="00BD75FF"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sidRPr="00554033">
        <w:rPr>
          <w:rFonts w:ascii="TimesNewRoman" w:hAnsi="TimesNewRoman" w:cs="TimesNewRoman"/>
          <w:color w:val="000000"/>
          <w:sz w:val="28"/>
          <w:szCs w:val="28"/>
        </w:rPr>
        <w:t xml:space="preserve">2. </w:t>
      </w:r>
      <w:r w:rsidRPr="00554033">
        <w:rPr>
          <w:rStyle w:val="FontStyle26"/>
          <w:rFonts w:cs="Calibri"/>
          <w:sz w:val="28"/>
          <w:szCs w:val="28"/>
        </w:rPr>
        <w:t xml:space="preserve">The </w:t>
      </w:r>
      <w:r>
        <w:rPr>
          <w:color w:val="000000"/>
          <w:sz w:val="28"/>
          <w:szCs w:val="28"/>
        </w:rPr>
        <w:t>AEER</w:t>
      </w:r>
      <w:r w:rsidRPr="00554033">
        <w:rPr>
          <w:color w:val="000000"/>
          <w:sz w:val="28"/>
          <w:szCs w:val="28"/>
        </w:rPr>
        <w:t xml:space="preserve"> AC Board of Directors </w:t>
      </w:r>
      <w:r w:rsidRPr="00554033">
        <w:rPr>
          <w:rStyle w:val="FontStyle26"/>
          <w:rFonts w:cs="Calibri"/>
          <w:sz w:val="28"/>
          <w:szCs w:val="28"/>
        </w:rPr>
        <w:t xml:space="preserve">takes the decision to start the procedure of public accreditation. The </w:t>
      </w:r>
      <w:r>
        <w:rPr>
          <w:rStyle w:val="FontStyle26"/>
          <w:rFonts w:cs="Calibri"/>
          <w:sz w:val="28"/>
          <w:szCs w:val="28"/>
        </w:rPr>
        <w:t>AEER</w:t>
      </w:r>
      <w:r w:rsidRPr="00554033">
        <w:rPr>
          <w:rStyle w:val="FontStyle26"/>
          <w:rFonts w:cs="Calibri"/>
          <w:sz w:val="28"/>
          <w:szCs w:val="28"/>
        </w:rPr>
        <w:t xml:space="preserve"> signs a </w:t>
      </w:r>
      <w:r w:rsidRPr="00015E04">
        <w:rPr>
          <w:rStyle w:val="FontStyle26"/>
          <w:rFonts w:cs="Calibri"/>
          <w:b/>
          <w:sz w:val="28"/>
          <w:szCs w:val="28"/>
        </w:rPr>
        <w:t>contract</w:t>
      </w:r>
      <w:r w:rsidRPr="00554033">
        <w:rPr>
          <w:rStyle w:val="FontStyle26"/>
          <w:rFonts w:cs="Calibri"/>
          <w:sz w:val="28"/>
          <w:szCs w:val="28"/>
        </w:rPr>
        <w:t xml:space="preserve"> with HEI on educational</w:t>
      </w:r>
      <w:r>
        <w:rPr>
          <w:rStyle w:val="FontStyle26"/>
          <w:rFonts w:cs="Calibri"/>
          <w:sz w:val="28"/>
          <w:szCs w:val="28"/>
        </w:rPr>
        <w:t xml:space="preserve"> program public accreditation. To avoid the perceived conflict of interest the administrative support of the accreditation process is done by the AC staff in one of the branches (Moscow, Novosibirsk or Tomsk) that is unbiased regarding the HEI applying for accreditation.</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3</w:t>
      </w:r>
      <w:r w:rsidRPr="00A54113">
        <w:rPr>
          <w:rFonts w:ascii="TimesNewRoman" w:hAnsi="TimesNewRoman" w:cs="TimesNewRoman"/>
          <w:color w:val="000000"/>
          <w:sz w:val="28"/>
          <w:szCs w:val="28"/>
        </w:rPr>
        <w:t>. The Accreditation Center provides the institution with the latest version of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criteria and self-study questionnaires.</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institution carries out a </w:t>
      </w:r>
      <w:r w:rsidRPr="00A54113">
        <w:rPr>
          <w:rFonts w:ascii="TimesNewRoman,Bold" w:hAnsi="TimesNewRoman,Bold" w:cs="TimesNewRoman,Bold"/>
          <w:b/>
          <w:bCs/>
          <w:color w:val="000000"/>
          <w:sz w:val="28"/>
          <w:szCs w:val="28"/>
        </w:rPr>
        <w:t xml:space="preserve">self-study process </w:t>
      </w:r>
      <w:r w:rsidRPr="00A54113">
        <w:rPr>
          <w:rFonts w:ascii="TimesNewRoman" w:hAnsi="TimesNewRoman" w:cs="TimesNewRoman"/>
          <w:color w:val="000000"/>
          <w:sz w:val="28"/>
          <w:szCs w:val="28"/>
        </w:rPr>
        <w:t xml:space="preserve">according to the </w:t>
      </w:r>
      <w:r>
        <w:rPr>
          <w:rFonts w:ascii="TimesNewRoman" w:hAnsi="TimesNewRoman" w:cs="TimesNewRoman"/>
          <w:color w:val="000000"/>
          <w:sz w:val="28"/>
          <w:szCs w:val="28"/>
        </w:rPr>
        <w:t xml:space="preserve">AEER </w:t>
      </w:r>
      <w:r w:rsidRPr="00A54113">
        <w:rPr>
          <w:rFonts w:ascii="TimesNewRoman" w:hAnsi="TimesNewRoman" w:cs="TimesNewRoman"/>
          <w:color w:val="000000"/>
          <w:sz w:val="28"/>
          <w:szCs w:val="28"/>
        </w:rPr>
        <w:t>requirements and submits a self-study report to the Accreditation Center.</w:t>
      </w:r>
    </w:p>
    <w:p w:rsidR="00E566D8" w:rsidRPr="00E964EC"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5</w:t>
      </w:r>
      <w:r w:rsidRPr="00A54113">
        <w:rPr>
          <w:rFonts w:ascii="TimesNewRoman" w:hAnsi="TimesNewRoman" w:cs="TimesNewRoman"/>
          <w:color w:val="000000"/>
          <w:sz w:val="28"/>
          <w:szCs w:val="28"/>
        </w:rPr>
        <w:t xml:space="preserve">. The Accreditation Center appoints an </w:t>
      </w:r>
      <w:r w:rsidRPr="003A17B4">
        <w:rPr>
          <w:b/>
          <w:sz w:val="28"/>
          <w:szCs w:val="28"/>
        </w:rPr>
        <w:t>Evaluation Team</w:t>
      </w:r>
      <w:r w:rsidRPr="004F5B9A">
        <w:rPr>
          <w:sz w:val="28"/>
          <w:szCs w:val="28"/>
        </w:rPr>
        <w:t xml:space="preserve"> </w:t>
      </w:r>
      <w:r w:rsidRPr="00A54113">
        <w:rPr>
          <w:rFonts w:ascii="TimesNewRoman" w:hAnsi="TimesNewRoman" w:cs="TimesNewRoman"/>
          <w:color w:val="000000"/>
          <w:sz w:val="28"/>
          <w:szCs w:val="28"/>
        </w:rPr>
        <w:t>to carry out 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auditing of the program. The </w:t>
      </w:r>
      <w:r>
        <w:rPr>
          <w:sz w:val="28"/>
          <w:szCs w:val="28"/>
        </w:rPr>
        <w:t>Evaluation Team</w:t>
      </w:r>
      <w:r w:rsidRPr="004F5B9A">
        <w:rPr>
          <w:sz w:val="28"/>
          <w:szCs w:val="28"/>
        </w:rPr>
        <w:t xml:space="preserve"> </w:t>
      </w:r>
      <w:r w:rsidRPr="00A54113">
        <w:rPr>
          <w:rFonts w:ascii="TimesNewRoman" w:hAnsi="TimesNewRoman" w:cs="TimesNewRoman"/>
          <w:color w:val="000000"/>
          <w:sz w:val="28"/>
          <w:szCs w:val="28"/>
        </w:rPr>
        <w:t>should comprise not less than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four experts and consist of a chair, </w:t>
      </w:r>
      <w:r w:rsidRPr="00C02423">
        <w:rPr>
          <w:sz w:val="28"/>
          <w:szCs w:val="28"/>
        </w:rPr>
        <w:t>program evaluators</w:t>
      </w:r>
      <w:r w:rsidRPr="00A54113">
        <w:rPr>
          <w:rFonts w:ascii="TimesNewRoman" w:hAnsi="TimesNewRoman" w:cs="TimesNewRoman"/>
          <w:color w:val="000000"/>
          <w:sz w:val="28"/>
          <w:szCs w:val="28"/>
        </w:rPr>
        <w:t xml:space="preserve"> as well as a representative </w:t>
      </w:r>
      <w:r>
        <w:rPr>
          <w:rFonts w:ascii="TimesNewRoman" w:hAnsi="TimesNewRoman" w:cs="TimesNewRoman"/>
          <w:color w:val="000000"/>
          <w:sz w:val="28"/>
          <w:szCs w:val="28"/>
        </w:rPr>
        <w:t>from</w:t>
      </w:r>
      <w:r w:rsidRPr="00A54113">
        <w:rPr>
          <w:rFonts w:ascii="TimesNewRoman" w:hAnsi="TimesNewRoman" w:cs="TimesNewRoman"/>
          <w:color w:val="000000"/>
          <w:sz w:val="28"/>
          <w:szCs w:val="28"/>
        </w:rPr>
        <w:t xml:space="preserve"> industry. If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institution seeks accreditation for several programs, the Accreditation Center</w:t>
      </w:r>
      <w:r>
        <w:rPr>
          <w:rFonts w:ascii="TimesNewRoman" w:hAnsi="TimesNewRoman" w:cs="TimesNewRoman"/>
          <w:color w:val="000000"/>
          <w:sz w:val="28"/>
          <w:szCs w:val="28"/>
        </w:rPr>
        <w:t xml:space="preserve"> </w:t>
      </w:r>
      <w:r w:rsidRPr="00E964EC">
        <w:rPr>
          <w:rFonts w:ascii="TimesNewRoman" w:hAnsi="TimesNewRoman" w:cs="TimesNewRoman"/>
          <w:color w:val="000000"/>
          <w:sz w:val="28"/>
          <w:szCs w:val="28"/>
        </w:rPr>
        <w:t xml:space="preserve">appoints a separate </w:t>
      </w:r>
      <w:r w:rsidRPr="00E964EC">
        <w:rPr>
          <w:sz w:val="28"/>
          <w:szCs w:val="28"/>
        </w:rPr>
        <w:t xml:space="preserve">Evaluation Team </w:t>
      </w:r>
      <w:r w:rsidRPr="00E964EC">
        <w:rPr>
          <w:rFonts w:ascii="TimesNewRoman" w:hAnsi="TimesNewRoman" w:cs="TimesNewRoman"/>
          <w:color w:val="000000"/>
          <w:sz w:val="28"/>
          <w:szCs w:val="28"/>
        </w:rPr>
        <w:t>for each program.</w:t>
      </w:r>
    </w:p>
    <w:p w:rsidR="00E566D8" w:rsidRPr="00E964EC" w:rsidRDefault="00E566D8" w:rsidP="00E566D8">
      <w:pPr>
        <w:autoSpaceDE w:val="0"/>
        <w:autoSpaceDN w:val="0"/>
        <w:adjustRightInd w:val="0"/>
        <w:spacing w:before="120" w:after="120"/>
        <w:ind w:firstLine="567"/>
        <w:jc w:val="both"/>
        <w:rPr>
          <w:rFonts w:ascii="TimesNewRoman" w:hAnsi="TimesNewRoman" w:cs="TimesNewRoman"/>
          <w:color w:val="0000FF"/>
          <w:sz w:val="28"/>
          <w:szCs w:val="28"/>
        </w:rPr>
      </w:pPr>
      <w:r w:rsidRPr="00E964EC">
        <w:rPr>
          <w:rFonts w:ascii="TimesNewRoman" w:hAnsi="TimesNewRoman" w:cs="TimesNewRoman"/>
          <w:color w:val="000000"/>
          <w:sz w:val="28"/>
          <w:szCs w:val="28"/>
        </w:rPr>
        <w:t>6. The institution officially informs the Accreditation Center on refusal of a team member or on agreement to accept the proposed examination team</w:t>
      </w:r>
      <w:r w:rsidRPr="00E964EC">
        <w:rPr>
          <w:rFonts w:ascii="TimesNewRoman" w:hAnsi="TimesNewRoman" w:cs="TimesNewRoman"/>
          <w:color w:val="0000FF"/>
          <w:sz w:val="28"/>
          <w:szCs w:val="28"/>
        </w:rPr>
        <w:t>.</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7. Each program evaluator signs the statement for no-conflict of interests and sends it</w:t>
      </w:r>
      <w:r w:rsidRPr="00A54113">
        <w:rPr>
          <w:rFonts w:ascii="TimesNewRoman" w:hAnsi="TimesNewRoman" w:cs="TimesNewRoman"/>
          <w:color w:val="000000"/>
          <w:sz w:val="28"/>
          <w:szCs w:val="28"/>
        </w:rPr>
        <w:t xml:space="preserve"> to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Center.</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8</w:t>
      </w:r>
      <w:r w:rsidRPr="00A54113">
        <w:rPr>
          <w:rFonts w:ascii="TimesNewRoman" w:hAnsi="TimesNewRoman" w:cs="TimesNewRoman"/>
          <w:color w:val="000000"/>
          <w:sz w:val="28"/>
          <w:szCs w:val="28"/>
        </w:rPr>
        <w:t>. Upon examination of a self-study report the Accreditation Center takes</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decision on continuation of accrediting procedure and running of the on-site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visit or on necessity to re-elaborate the self-study report or decision on</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noncompliance of the program with criteria and failure to receive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accreditation. In the last cases the institution will receive a written statement</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from the Accreditation Center.</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9</w:t>
      </w:r>
      <w:r w:rsidRPr="00A54113">
        <w:rPr>
          <w:rFonts w:ascii="TimesNewRoman" w:hAnsi="TimesNewRoman" w:cs="TimesNewRoman"/>
          <w:color w:val="000000"/>
          <w:sz w:val="28"/>
          <w:szCs w:val="28"/>
        </w:rPr>
        <w:t>. In case the decision on continuation of accrediting procedure is taken,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team chair and the institution agree on the dates and schedule of the visit.</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10</w:t>
      </w:r>
      <w:r w:rsidRPr="00A54113">
        <w:rPr>
          <w:rFonts w:ascii="TimesNewRoman" w:hAnsi="TimesNewRoman" w:cs="TimesNewRoman"/>
          <w:color w:val="000000"/>
          <w:sz w:val="28"/>
          <w:szCs w:val="28"/>
        </w:rPr>
        <w:t>. An on-site visit takes not less than three days. At the end of the visit</w:t>
      </w:r>
      <w:r>
        <w:rPr>
          <w:rFonts w:ascii="TimesNewRoman" w:hAnsi="TimesNewRoman" w:cs="TimesNewRoman"/>
          <w:color w:val="000000"/>
          <w:sz w:val="28"/>
          <w:szCs w:val="28"/>
        </w:rPr>
        <w:t xml:space="preserve"> the team chair and the HEI rector sign </w:t>
      </w:r>
      <w:r w:rsidRPr="001071CC">
        <w:rPr>
          <w:rFonts w:ascii="TimesNewRoman" w:hAnsi="TimesNewRoman" w:cs="TimesNewRoman"/>
          <w:b/>
          <w:color w:val="000000"/>
          <w:sz w:val="28"/>
          <w:szCs w:val="28"/>
        </w:rPr>
        <w:t>The Audit Memorandum</w:t>
      </w:r>
      <w:r>
        <w:rPr>
          <w:rFonts w:ascii="TimesNewRoman" w:hAnsi="TimesNewRoman" w:cs="TimesNewRoman"/>
          <w:b/>
          <w:color w:val="000000"/>
          <w:sz w:val="28"/>
          <w:szCs w:val="28"/>
        </w:rPr>
        <w:t>.</w:t>
      </w:r>
      <w:r w:rsidRPr="00A54113">
        <w:rPr>
          <w:rFonts w:ascii="TimesNewRoman" w:hAnsi="TimesNewRoman" w:cs="TimesNewRoman"/>
          <w:color w:val="000000"/>
          <w:sz w:val="28"/>
          <w:szCs w:val="28"/>
        </w:rPr>
        <w:t xml:space="preserve"> </w:t>
      </w:r>
    </w:p>
    <w:p w:rsidR="00E566D8" w:rsidRPr="00E964EC"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11. On the basis of the audit results and the self-study report analysis the Evaluation Team prepares an </w:t>
      </w:r>
      <w:r w:rsidRPr="00E964EC">
        <w:rPr>
          <w:rFonts w:ascii="TimesNewRoman,Bold" w:hAnsi="TimesNewRoman,Bold" w:cs="TimesNewRoman,Bold"/>
          <w:b/>
          <w:bCs/>
          <w:color w:val="000000"/>
          <w:sz w:val="28"/>
          <w:szCs w:val="28"/>
        </w:rPr>
        <w:t xml:space="preserve">evaluation report </w:t>
      </w:r>
      <w:r w:rsidRPr="00E964EC">
        <w:rPr>
          <w:rFonts w:ascii="TimesNewRoman" w:hAnsi="TimesNewRoman" w:cs="TimesNewRoman"/>
          <w:color w:val="000000"/>
          <w:sz w:val="28"/>
          <w:szCs w:val="28"/>
        </w:rPr>
        <w:t xml:space="preserve">that shall contain a detailed statement on compliance or noncompliance of the program with the </w:t>
      </w:r>
      <w:r>
        <w:rPr>
          <w:rFonts w:ascii="TimesNewRoman" w:hAnsi="TimesNewRoman" w:cs="TimesNewRoman"/>
          <w:color w:val="000000"/>
          <w:sz w:val="28"/>
          <w:szCs w:val="28"/>
        </w:rPr>
        <w:t>AEER</w:t>
      </w:r>
      <w:r w:rsidRPr="00E964EC">
        <w:rPr>
          <w:rFonts w:ascii="TimesNewRoman" w:hAnsi="TimesNewRoman" w:cs="TimesNewRoman"/>
          <w:color w:val="000000"/>
          <w:sz w:val="28"/>
          <w:szCs w:val="28"/>
        </w:rPr>
        <w:t xml:space="preserve"> criteria as well as examiner opinion different from the team statement, if any. </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sidRPr="00E964EC">
        <w:rPr>
          <w:rFonts w:ascii="TimesNewRoman" w:hAnsi="TimesNewRoman" w:cs="TimesNewRoman"/>
          <w:color w:val="000000"/>
          <w:sz w:val="28"/>
          <w:szCs w:val="28"/>
        </w:rPr>
        <w:t xml:space="preserve">12. Within three weeks following the on-site visit one copy of the report is presented to the institution. Within the two weeks of receiving the report the institution may send its </w:t>
      </w:r>
      <w:r w:rsidRPr="00E964EC">
        <w:rPr>
          <w:rFonts w:ascii="TimesNewRoman,Bold" w:hAnsi="TimesNewRoman,Bold" w:cs="TimesNewRoman,Bold"/>
          <w:b/>
          <w:bCs/>
          <w:color w:val="000000"/>
          <w:sz w:val="28"/>
          <w:szCs w:val="28"/>
        </w:rPr>
        <w:t xml:space="preserve">complaints </w:t>
      </w:r>
      <w:r w:rsidRPr="00E964EC">
        <w:rPr>
          <w:rFonts w:ascii="TimesNewRoman" w:hAnsi="TimesNewRoman" w:cs="TimesNewRoman"/>
          <w:color w:val="000000"/>
          <w:sz w:val="28"/>
          <w:szCs w:val="28"/>
        </w:rPr>
        <w:t>on team report or breach of accrediting procedure to the Accreditation Center.</w:t>
      </w:r>
    </w:p>
    <w:p w:rsidR="00E566D8" w:rsidRPr="00A54113" w:rsidRDefault="00E566D8" w:rsidP="00E566D8">
      <w:pPr>
        <w:autoSpaceDE w:val="0"/>
        <w:autoSpaceDN w:val="0"/>
        <w:adjustRightInd w:val="0"/>
        <w:spacing w:before="120" w:after="120"/>
        <w:ind w:firstLine="567"/>
        <w:jc w:val="both"/>
        <w:rPr>
          <w:rFonts w:ascii="TimesNewRoman" w:hAnsi="TimesNewRoman" w:cs="TimesNewRoman"/>
          <w:color w:val="000000"/>
          <w:sz w:val="28"/>
          <w:szCs w:val="28"/>
        </w:rPr>
      </w:pPr>
      <w:r>
        <w:rPr>
          <w:rFonts w:ascii="TimesNewRoman" w:hAnsi="TimesNewRoman" w:cs="TimesNewRoman"/>
          <w:color w:val="000000"/>
          <w:sz w:val="28"/>
          <w:szCs w:val="28"/>
        </w:rPr>
        <w:t xml:space="preserve">13. </w:t>
      </w:r>
      <w:r w:rsidRPr="00A54113">
        <w:rPr>
          <w:rFonts w:ascii="TimesNewRoman" w:hAnsi="TimesNewRoman" w:cs="TimesNewRoman"/>
          <w:color w:val="000000"/>
          <w:sz w:val="28"/>
          <w:szCs w:val="28"/>
        </w:rPr>
        <w:t xml:space="preserve">The Accreditation Center reviews the report of the </w:t>
      </w:r>
      <w:r>
        <w:rPr>
          <w:rFonts w:ascii="TimesNewRoman" w:hAnsi="TimesNewRoman" w:cs="TimesNewRoman"/>
          <w:color w:val="000000"/>
          <w:sz w:val="28"/>
          <w:szCs w:val="28"/>
        </w:rPr>
        <w:t>Evaluation Team</w:t>
      </w:r>
      <w:r w:rsidRPr="00A54113">
        <w:rPr>
          <w:rFonts w:ascii="TimesNewRoman" w:hAnsi="TimesNewRoman" w:cs="TimesNewRoman"/>
          <w:color w:val="000000"/>
          <w:sz w:val="28"/>
          <w:szCs w:val="28"/>
        </w:rPr>
        <w:t xml:space="preserve"> and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 xml:space="preserve">institution complaints, if any, and prepares a </w:t>
      </w:r>
      <w:r w:rsidRPr="00A54113">
        <w:rPr>
          <w:rFonts w:ascii="TimesNewRoman,Bold" w:hAnsi="TimesNewRoman,Bold" w:cs="TimesNewRoman,Bold"/>
          <w:b/>
          <w:bCs/>
          <w:color w:val="000000"/>
          <w:sz w:val="28"/>
          <w:szCs w:val="28"/>
        </w:rPr>
        <w:t>suggestion on accreditation or</w:t>
      </w:r>
      <w:r>
        <w:rPr>
          <w:rFonts w:ascii="TimesNewRoman,Bold" w:hAnsi="TimesNewRoman,Bold" w:cs="TimesNewRoman,Bold"/>
          <w:b/>
          <w:bCs/>
          <w:color w:val="000000"/>
          <w:sz w:val="28"/>
          <w:szCs w:val="28"/>
        </w:rPr>
        <w:t xml:space="preserve"> </w:t>
      </w:r>
      <w:r w:rsidRPr="00A54113">
        <w:rPr>
          <w:rFonts w:ascii="TimesNewRoman,Bold" w:hAnsi="TimesNewRoman,Bold" w:cs="TimesNewRoman,Bold"/>
          <w:b/>
          <w:bCs/>
          <w:color w:val="000000"/>
          <w:sz w:val="28"/>
          <w:szCs w:val="28"/>
        </w:rPr>
        <w:t xml:space="preserve">non-accreditation </w:t>
      </w:r>
      <w:r w:rsidRPr="00A54113">
        <w:rPr>
          <w:rFonts w:ascii="TimesNewRoman" w:hAnsi="TimesNewRoman" w:cs="TimesNewRoman"/>
          <w:color w:val="000000"/>
          <w:sz w:val="28"/>
          <w:szCs w:val="28"/>
        </w:rPr>
        <w:t>for a final decision by the Accreditation Board.</w:t>
      </w:r>
    </w:p>
    <w:p w:rsidR="00E566D8" w:rsidRPr="00A54113" w:rsidRDefault="00E566D8" w:rsidP="00E566D8">
      <w:pPr>
        <w:autoSpaceDE w:val="0"/>
        <w:autoSpaceDN w:val="0"/>
        <w:adjustRightInd w:val="0"/>
        <w:spacing w:before="120" w:after="120"/>
        <w:ind w:firstLine="567"/>
        <w:jc w:val="both"/>
      </w:pPr>
      <w:r w:rsidRPr="00A54113">
        <w:rPr>
          <w:rFonts w:ascii="TimesNewRoman" w:hAnsi="TimesNewRoman" w:cs="TimesNewRoman"/>
          <w:color w:val="000000"/>
          <w:sz w:val="28"/>
          <w:szCs w:val="28"/>
        </w:rPr>
        <w:t>1</w:t>
      </w:r>
      <w:r>
        <w:rPr>
          <w:rFonts w:ascii="TimesNewRoman" w:hAnsi="TimesNewRoman" w:cs="TimesNewRoman"/>
          <w:color w:val="000000"/>
          <w:sz w:val="28"/>
          <w:szCs w:val="28"/>
        </w:rPr>
        <w:t>4</w:t>
      </w:r>
      <w:r w:rsidRPr="00A54113">
        <w:rPr>
          <w:rFonts w:ascii="TimesNewRoman" w:hAnsi="TimesNewRoman" w:cs="TimesNewRoman"/>
          <w:color w:val="000000"/>
          <w:sz w:val="28"/>
          <w:szCs w:val="28"/>
        </w:rPr>
        <w:t xml:space="preserve">. The decision of the Accreditation Board </w:t>
      </w:r>
      <w:r w:rsidRPr="00A54113">
        <w:rPr>
          <w:rFonts w:ascii="TimesNewRoman,Bold" w:hAnsi="TimesNewRoman,Bold" w:cs="TimesNewRoman,Bold"/>
          <w:b/>
          <w:bCs/>
          <w:color w:val="000000"/>
          <w:sz w:val="28"/>
          <w:szCs w:val="28"/>
        </w:rPr>
        <w:t xml:space="preserve">is to be approved by </w:t>
      </w:r>
      <w:r w:rsidRPr="00A54113">
        <w:rPr>
          <w:rFonts w:ascii="TimesNewRoman" w:hAnsi="TimesNewRoman" w:cs="TimesNewRoman"/>
          <w:color w:val="000000"/>
          <w:sz w:val="28"/>
          <w:szCs w:val="28"/>
        </w:rPr>
        <w:t xml:space="preserve">the </w:t>
      </w:r>
      <w:r>
        <w:rPr>
          <w:rFonts w:ascii="TimesNewRoman" w:hAnsi="TimesNewRoman" w:cs="TimesNewRoman"/>
          <w:color w:val="000000"/>
          <w:sz w:val="28"/>
          <w:szCs w:val="28"/>
        </w:rPr>
        <w:t xml:space="preserve">AEER Administrative </w:t>
      </w:r>
      <w:r w:rsidRPr="00A54113">
        <w:rPr>
          <w:rFonts w:ascii="TimesNewRoman" w:hAnsi="TimesNewRoman" w:cs="TimesNewRoman"/>
          <w:color w:val="000000"/>
          <w:sz w:val="28"/>
          <w:szCs w:val="28"/>
        </w:rPr>
        <w:t xml:space="preserve">Board. The </w:t>
      </w:r>
      <w:r>
        <w:rPr>
          <w:rFonts w:ascii="TimesNewRoman" w:hAnsi="TimesNewRoman" w:cs="TimesNewRoman"/>
          <w:color w:val="000000"/>
          <w:sz w:val="28"/>
          <w:szCs w:val="28"/>
        </w:rPr>
        <w:t>AEER</w:t>
      </w:r>
      <w:r w:rsidRPr="00A54113">
        <w:rPr>
          <w:rFonts w:ascii="TimesNewRoman" w:hAnsi="TimesNewRoman" w:cs="TimesNewRoman"/>
          <w:color w:val="000000"/>
          <w:sz w:val="28"/>
          <w:szCs w:val="28"/>
        </w:rPr>
        <w:t xml:space="preserve"> sends an accreditation certificate signed by the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President to the institution. The accredited programs are included in the</w:t>
      </w:r>
      <w:r>
        <w:rPr>
          <w:rFonts w:ascii="TimesNewRoman" w:hAnsi="TimesNewRoman" w:cs="TimesNewRoman"/>
          <w:color w:val="000000"/>
          <w:sz w:val="28"/>
          <w:szCs w:val="28"/>
        </w:rPr>
        <w:t xml:space="preserve"> AEER</w:t>
      </w:r>
      <w:r w:rsidRPr="00A54113">
        <w:rPr>
          <w:rFonts w:ascii="TimesNewRoman" w:hAnsi="TimesNewRoman" w:cs="TimesNewRoman"/>
          <w:color w:val="000000"/>
          <w:sz w:val="28"/>
          <w:szCs w:val="28"/>
        </w:rPr>
        <w:t xml:space="preserve"> register that is publishing in media and the Accreditation Center web site.</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The list of accredited programs is reported to the Ministry of Education and</w:t>
      </w:r>
      <w:r>
        <w:rPr>
          <w:rFonts w:ascii="TimesNewRoman" w:hAnsi="TimesNewRoman" w:cs="TimesNewRoman"/>
          <w:color w:val="000000"/>
          <w:sz w:val="28"/>
          <w:szCs w:val="28"/>
        </w:rPr>
        <w:t xml:space="preserve"> </w:t>
      </w:r>
      <w:r w:rsidRPr="00A54113">
        <w:rPr>
          <w:rFonts w:ascii="TimesNewRoman" w:hAnsi="TimesNewRoman" w:cs="TimesNewRoman"/>
          <w:color w:val="000000"/>
          <w:sz w:val="28"/>
          <w:szCs w:val="28"/>
        </w:rPr>
        <w:t>Science of the Russian Federation.</w:t>
      </w:r>
    </w:p>
    <w:p w:rsidR="00E566D8" w:rsidRDefault="00E566D8" w:rsidP="000E299F">
      <w:pPr>
        <w:autoSpaceDE w:val="0"/>
        <w:autoSpaceDN w:val="0"/>
        <w:adjustRightInd w:val="0"/>
        <w:spacing w:before="120" w:after="120"/>
        <w:ind w:firstLine="567"/>
        <w:jc w:val="both"/>
        <w:rPr>
          <w:sz w:val="28"/>
          <w:szCs w:val="28"/>
        </w:rPr>
      </w:pPr>
      <w:r w:rsidRPr="007E351E">
        <w:rPr>
          <w:sz w:val="28"/>
          <w:szCs w:val="28"/>
        </w:rPr>
        <w:t>1</w:t>
      </w:r>
      <w:r>
        <w:rPr>
          <w:sz w:val="28"/>
          <w:szCs w:val="28"/>
        </w:rPr>
        <w:t>5</w:t>
      </w:r>
      <w:r w:rsidRPr="007E351E">
        <w:rPr>
          <w:sz w:val="28"/>
          <w:szCs w:val="28"/>
        </w:rPr>
        <w:t>.</w:t>
      </w:r>
      <w:r>
        <w:rPr>
          <w:sz w:val="28"/>
          <w:szCs w:val="28"/>
        </w:rPr>
        <w:t xml:space="preserve"> In case of program accreditation with awarding the EUR-ACE® Label the AEER AC issues for HEI the corresponding certificate signed by representatives of the AEER and ENAEE. The accredited program is placed to the ENAEE register.</w:t>
      </w:r>
    </w:p>
    <w:p w:rsidR="000E299F" w:rsidRDefault="000E299F" w:rsidP="000E299F">
      <w:pPr>
        <w:autoSpaceDE w:val="0"/>
        <w:autoSpaceDN w:val="0"/>
        <w:adjustRightInd w:val="0"/>
        <w:spacing w:before="120" w:after="120"/>
        <w:ind w:firstLine="567"/>
        <w:jc w:val="both"/>
        <w:rPr>
          <w:sz w:val="28"/>
          <w:szCs w:val="28"/>
        </w:rPr>
      </w:pPr>
      <w:r>
        <w:rPr>
          <w:sz w:val="28"/>
          <w:szCs w:val="28"/>
        </w:rPr>
        <w:br w:type="page"/>
      </w:r>
    </w:p>
    <w:p w:rsidR="00E566D8" w:rsidRPr="002D45F9" w:rsidRDefault="00E566D8" w:rsidP="00E566D8">
      <w:pPr>
        <w:pStyle w:val="13"/>
        <w:spacing w:after="0"/>
        <w:rPr>
          <w:rFonts w:ascii="Times New Roman" w:hAnsi="Times New Roman"/>
          <w:lang w:val="en-US"/>
        </w:rPr>
      </w:pPr>
      <w:bookmarkStart w:id="8" w:name="_Toc489353763"/>
      <w:r w:rsidRPr="006C0E44">
        <w:rPr>
          <w:rFonts w:ascii="Times New Roman" w:hAnsi="Times New Roman"/>
          <w:lang w:val="en-US"/>
        </w:rPr>
        <w:t>3. APPEAL PROCEDURE</w:t>
      </w:r>
      <w:bookmarkEnd w:id="8"/>
    </w:p>
    <w:p w:rsidR="00E566D8" w:rsidRDefault="00E566D8" w:rsidP="00E566D8">
      <w:pPr>
        <w:rPr>
          <w:b/>
          <w:sz w:val="28"/>
          <w:szCs w:val="28"/>
        </w:rPr>
      </w:pPr>
    </w:p>
    <w:p w:rsidR="00E566D8" w:rsidRPr="001A0AE7" w:rsidRDefault="00E566D8" w:rsidP="00E566D8">
      <w:pPr>
        <w:numPr>
          <w:ilvl w:val="0"/>
          <w:numId w:val="37"/>
        </w:numPr>
        <w:tabs>
          <w:tab w:val="left" w:pos="426"/>
        </w:tabs>
        <w:spacing w:after="200"/>
        <w:ind w:left="426" w:hanging="426"/>
        <w:rPr>
          <w:b/>
          <w:sz w:val="28"/>
          <w:szCs w:val="28"/>
        </w:rPr>
      </w:pPr>
      <w:r w:rsidRPr="001A0AE7">
        <w:rPr>
          <w:b/>
          <w:sz w:val="28"/>
          <w:szCs w:val="28"/>
        </w:rPr>
        <w:t>General Provisions</w:t>
      </w:r>
    </w:p>
    <w:p w:rsidR="00E566D8" w:rsidRPr="004F5B9A" w:rsidRDefault="00E566D8" w:rsidP="00E566D8">
      <w:pPr>
        <w:spacing w:before="120" w:after="120"/>
        <w:ind w:firstLine="567"/>
        <w:jc w:val="both"/>
        <w:rPr>
          <w:sz w:val="28"/>
          <w:szCs w:val="28"/>
        </w:rPr>
      </w:pPr>
      <w:r w:rsidRPr="004F5B9A">
        <w:rPr>
          <w:sz w:val="28"/>
          <w:szCs w:val="28"/>
        </w:rPr>
        <w:t xml:space="preserve">In compliance with Regulations on the </w:t>
      </w:r>
      <w:r>
        <w:rPr>
          <w:sz w:val="28"/>
          <w:szCs w:val="28"/>
        </w:rPr>
        <w:t xml:space="preserve">AEER Appeal Commission </w:t>
      </w:r>
      <w:r w:rsidRPr="00FC129C">
        <w:rPr>
          <w:sz w:val="28"/>
          <w:szCs w:val="28"/>
        </w:rPr>
        <w:t xml:space="preserve">in order to ensure guarantee and rights of HEI willing to pass through accreditation of educational programs the </w:t>
      </w:r>
      <w:r>
        <w:rPr>
          <w:sz w:val="28"/>
          <w:szCs w:val="28"/>
        </w:rPr>
        <w:t>AEER</w:t>
      </w:r>
      <w:r w:rsidRPr="00FC129C">
        <w:rPr>
          <w:sz w:val="28"/>
          <w:szCs w:val="28"/>
        </w:rPr>
        <w:t xml:space="preserve"> </w:t>
      </w:r>
      <w:r>
        <w:rPr>
          <w:sz w:val="28"/>
          <w:szCs w:val="28"/>
        </w:rPr>
        <w:t xml:space="preserve">Administrative </w:t>
      </w:r>
      <w:r w:rsidRPr="00FC129C">
        <w:rPr>
          <w:sz w:val="28"/>
          <w:szCs w:val="28"/>
        </w:rPr>
        <w:t xml:space="preserve">Board </w:t>
      </w:r>
      <w:r w:rsidRPr="004F5B9A">
        <w:rPr>
          <w:sz w:val="28"/>
          <w:szCs w:val="28"/>
        </w:rPr>
        <w:t>includes the Appeal</w:t>
      </w:r>
      <w:r>
        <w:rPr>
          <w:sz w:val="28"/>
          <w:szCs w:val="28"/>
        </w:rPr>
        <w:t xml:space="preserve"> Commission</w:t>
      </w:r>
      <w:r w:rsidRPr="004F5B9A">
        <w:rPr>
          <w:sz w:val="28"/>
          <w:szCs w:val="28"/>
        </w:rPr>
        <w:t>.</w:t>
      </w:r>
    </w:p>
    <w:p w:rsidR="00E566D8" w:rsidRPr="001A0AE7" w:rsidRDefault="00E566D8" w:rsidP="00E566D8">
      <w:pPr>
        <w:numPr>
          <w:ilvl w:val="0"/>
          <w:numId w:val="37"/>
        </w:numPr>
        <w:tabs>
          <w:tab w:val="left" w:pos="426"/>
        </w:tabs>
        <w:spacing w:before="120" w:after="120"/>
        <w:ind w:left="426" w:hanging="426"/>
        <w:rPr>
          <w:b/>
          <w:sz w:val="28"/>
          <w:szCs w:val="28"/>
        </w:rPr>
      </w:pPr>
      <w:r w:rsidRPr="001A0AE7">
        <w:rPr>
          <w:b/>
          <w:sz w:val="28"/>
          <w:szCs w:val="28"/>
        </w:rPr>
        <w:t>Grounds of Appeal</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Programs which were rejected during preliminary consideration of application for accreditation or the ones which were given recommendation of the </w:t>
      </w:r>
      <w:r>
        <w:rPr>
          <w:sz w:val="28"/>
          <w:szCs w:val="28"/>
        </w:rPr>
        <w:t>Evaluation Team</w:t>
      </w:r>
      <w:r w:rsidRPr="004F5B9A">
        <w:rPr>
          <w:sz w:val="28"/>
          <w:szCs w:val="28"/>
        </w:rPr>
        <w:t xml:space="preserve">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can apply to the Appeal</w:t>
      </w:r>
      <w:r>
        <w:rPr>
          <w:sz w:val="28"/>
          <w:szCs w:val="28"/>
        </w:rPr>
        <w:t xml:space="preserve"> Commission</w:t>
      </w:r>
      <w:r w:rsidRPr="004F5B9A">
        <w:rPr>
          <w:sz w:val="28"/>
          <w:szCs w:val="28"/>
        </w:rPr>
        <w:t xml:space="preserve"> within 2 weeks from receiving the decision. </w:t>
      </w:r>
    </w:p>
    <w:p w:rsidR="00E566D8" w:rsidRPr="004F5B9A" w:rsidRDefault="00E566D8" w:rsidP="00E566D8">
      <w:pPr>
        <w:numPr>
          <w:ilvl w:val="1"/>
          <w:numId w:val="37"/>
        </w:numPr>
        <w:tabs>
          <w:tab w:val="left" w:pos="567"/>
        </w:tabs>
        <w:spacing w:before="120" w:after="120"/>
        <w:ind w:left="567" w:hanging="567"/>
        <w:jc w:val="both"/>
        <w:rPr>
          <w:i/>
          <w:sz w:val="28"/>
          <w:szCs w:val="28"/>
        </w:rPr>
      </w:pPr>
      <w:r w:rsidRPr="004F5B9A">
        <w:rPr>
          <w:sz w:val="28"/>
          <w:szCs w:val="28"/>
        </w:rPr>
        <w:t>The Appeal</w:t>
      </w:r>
      <w:r>
        <w:rPr>
          <w:sz w:val="28"/>
          <w:szCs w:val="28"/>
        </w:rPr>
        <w:t xml:space="preserve"> Commission</w:t>
      </w:r>
      <w:r w:rsidRPr="004F5B9A">
        <w:rPr>
          <w:sz w:val="28"/>
          <w:szCs w:val="28"/>
        </w:rPr>
        <w:t xml:space="preserve"> accepts HEI’s inquiries for appeals based on two reasons only: </w:t>
      </w:r>
    </w:p>
    <w:p w:rsidR="00E566D8" w:rsidRPr="004F5B9A" w:rsidRDefault="00E566D8" w:rsidP="00E566D8">
      <w:pPr>
        <w:numPr>
          <w:ilvl w:val="2"/>
          <w:numId w:val="37"/>
        </w:numPr>
        <w:tabs>
          <w:tab w:val="left" w:pos="1418"/>
        </w:tabs>
        <w:spacing w:before="120" w:after="120"/>
        <w:ind w:left="1418" w:hanging="851"/>
        <w:jc w:val="both"/>
        <w:rPr>
          <w:sz w:val="28"/>
          <w:szCs w:val="28"/>
        </w:rPr>
      </w:pPr>
      <w:r w:rsidRPr="00507C6C">
        <w:rPr>
          <w:i/>
          <w:sz w:val="28"/>
          <w:szCs w:val="28"/>
        </w:rPr>
        <w:t>“Errors in Procedure”</w:t>
      </w:r>
      <w:r w:rsidRPr="004F5B9A">
        <w:rPr>
          <w:sz w:val="28"/>
          <w:szCs w:val="28"/>
        </w:rPr>
        <w:t xml:space="preserve">. This </w:t>
      </w:r>
      <w:r>
        <w:rPr>
          <w:sz w:val="28"/>
          <w:szCs w:val="28"/>
        </w:rPr>
        <w:t>means</w:t>
      </w:r>
      <w:r w:rsidRPr="004F5B9A">
        <w:rPr>
          <w:sz w:val="28"/>
          <w:szCs w:val="28"/>
        </w:rPr>
        <w:t xml:space="preserve"> that the members of the </w:t>
      </w:r>
      <w:r>
        <w:rPr>
          <w:sz w:val="28"/>
          <w:szCs w:val="28"/>
        </w:rPr>
        <w:t>AEER</w:t>
      </w:r>
      <w:r w:rsidRPr="004F5B9A">
        <w:rPr>
          <w:sz w:val="28"/>
          <w:szCs w:val="28"/>
        </w:rPr>
        <w:t xml:space="preserve"> AC violated the </w:t>
      </w:r>
      <w:r>
        <w:rPr>
          <w:sz w:val="28"/>
          <w:szCs w:val="28"/>
        </w:rPr>
        <w:t>AEER</w:t>
      </w:r>
      <w:r w:rsidRPr="004F5B9A">
        <w:rPr>
          <w:sz w:val="28"/>
          <w:szCs w:val="28"/>
        </w:rPr>
        <w:t xml:space="preserve"> </w:t>
      </w:r>
      <w:r>
        <w:rPr>
          <w:sz w:val="28"/>
          <w:szCs w:val="28"/>
        </w:rPr>
        <w:t>“C</w:t>
      </w:r>
      <w:r w:rsidRPr="004F5B9A">
        <w:rPr>
          <w:sz w:val="28"/>
          <w:szCs w:val="28"/>
        </w:rPr>
        <w:t>riteria and procedures</w:t>
      </w:r>
      <w:r>
        <w:rPr>
          <w:sz w:val="28"/>
          <w:szCs w:val="28"/>
        </w:rPr>
        <w:t>”</w:t>
      </w:r>
      <w:r w:rsidRPr="004F5B9A">
        <w:rPr>
          <w:sz w:val="28"/>
          <w:szCs w:val="28"/>
        </w:rPr>
        <w:t xml:space="preserve">. </w:t>
      </w:r>
    </w:p>
    <w:p w:rsidR="00E566D8" w:rsidRPr="00E964EC" w:rsidRDefault="00E566D8" w:rsidP="00E566D8">
      <w:pPr>
        <w:numPr>
          <w:ilvl w:val="2"/>
          <w:numId w:val="37"/>
        </w:numPr>
        <w:tabs>
          <w:tab w:val="left" w:pos="1418"/>
        </w:tabs>
        <w:spacing w:before="120" w:after="120"/>
        <w:ind w:left="1418" w:hanging="851"/>
        <w:jc w:val="both"/>
        <w:rPr>
          <w:sz w:val="28"/>
          <w:szCs w:val="28"/>
        </w:rPr>
      </w:pPr>
      <w:r w:rsidRPr="00507C6C">
        <w:rPr>
          <w:i/>
          <w:sz w:val="28"/>
          <w:szCs w:val="28"/>
        </w:rPr>
        <w:t>“Errors in facts”</w:t>
      </w:r>
      <w:r w:rsidRPr="004F5B9A">
        <w:rPr>
          <w:sz w:val="28"/>
          <w:szCs w:val="28"/>
        </w:rPr>
        <w:t>. This</w:t>
      </w:r>
      <w:r>
        <w:rPr>
          <w:sz w:val="28"/>
          <w:szCs w:val="28"/>
        </w:rPr>
        <w:t xml:space="preserve"> means</w:t>
      </w:r>
      <w:r w:rsidRPr="004F5B9A">
        <w:rPr>
          <w:sz w:val="28"/>
          <w:szCs w:val="28"/>
        </w:rPr>
        <w:t xml:space="preserve"> that data and other information were used incorrectly by the </w:t>
      </w:r>
      <w:r>
        <w:rPr>
          <w:sz w:val="28"/>
          <w:szCs w:val="28"/>
        </w:rPr>
        <w:t>Evaluation Team</w:t>
      </w:r>
      <w:r w:rsidRPr="004F5B9A">
        <w:rPr>
          <w:sz w:val="28"/>
          <w:szCs w:val="28"/>
        </w:rPr>
        <w:t xml:space="preserve">, which led to the recommendation “To </w:t>
      </w:r>
      <w:r>
        <w:rPr>
          <w:sz w:val="28"/>
          <w:szCs w:val="28"/>
        </w:rPr>
        <w:t>Deny from</w:t>
      </w:r>
      <w:r w:rsidRPr="004F5B9A">
        <w:rPr>
          <w:sz w:val="28"/>
          <w:szCs w:val="28"/>
        </w:rPr>
        <w:t xml:space="preserve"> </w:t>
      </w:r>
      <w:r>
        <w:rPr>
          <w:sz w:val="28"/>
          <w:szCs w:val="28"/>
        </w:rPr>
        <w:t>A</w:t>
      </w:r>
      <w:r w:rsidRPr="004F5B9A">
        <w:rPr>
          <w:sz w:val="28"/>
          <w:szCs w:val="28"/>
        </w:rPr>
        <w:t>ccreditation”</w:t>
      </w:r>
      <w:r>
        <w:rPr>
          <w:sz w:val="28"/>
          <w:szCs w:val="28"/>
        </w:rPr>
        <w:t xml:space="preserve"> (“Not-to-accredit”)</w:t>
      </w:r>
      <w:r w:rsidRPr="004F5B9A">
        <w:rPr>
          <w:sz w:val="28"/>
          <w:szCs w:val="28"/>
        </w:rPr>
        <w:t xml:space="preserve">. </w:t>
      </w:r>
      <w:r>
        <w:rPr>
          <w:sz w:val="28"/>
          <w:szCs w:val="28"/>
        </w:rPr>
        <w:t xml:space="preserve">If the </w:t>
      </w:r>
      <w:r w:rsidRPr="004F5B9A">
        <w:rPr>
          <w:sz w:val="28"/>
          <w:szCs w:val="28"/>
        </w:rPr>
        <w:t xml:space="preserve">incorrect data and </w:t>
      </w:r>
      <w:r>
        <w:rPr>
          <w:sz w:val="28"/>
          <w:szCs w:val="28"/>
        </w:rPr>
        <w:t xml:space="preserve">information provided by </w:t>
      </w:r>
      <w:r w:rsidRPr="004F5B9A">
        <w:rPr>
          <w:sz w:val="28"/>
          <w:szCs w:val="28"/>
        </w:rPr>
        <w:t xml:space="preserve">the </w:t>
      </w:r>
      <w:r>
        <w:rPr>
          <w:sz w:val="28"/>
          <w:szCs w:val="28"/>
        </w:rPr>
        <w:t>program,</w:t>
      </w:r>
      <w:r w:rsidRPr="004F5B9A">
        <w:rPr>
          <w:sz w:val="28"/>
          <w:szCs w:val="28"/>
        </w:rPr>
        <w:t xml:space="preserve"> HEI’s </w:t>
      </w:r>
      <w:r w:rsidRPr="00E964EC">
        <w:rPr>
          <w:sz w:val="28"/>
          <w:szCs w:val="28"/>
        </w:rPr>
        <w:t xml:space="preserve">appeal is not accepted.  </w:t>
      </w:r>
    </w:p>
    <w:p w:rsidR="00E566D8" w:rsidRDefault="00E566D8" w:rsidP="00E566D8">
      <w:pPr>
        <w:numPr>
          <w:ilvl w:val="1"/>
          <w:numId w:val="37"/>
        </w:numPr>
        <w:tabs>
          <w:tab w:val="left" w:pos="567"/>
        </w:tabs>
        <w:spacing w:before="120" w:after="120"/>
        <w:ind w:left="567" w:hanging="567"/>
        <w:jc w:val="both"/>
        <w:rPr>
          <w:sz w:val="28"/>
          <w:szCs w:val="28"/>
        </w:rPr>
      </w:pPr>
      <w:r w:rsidRPr="00E964EC">
        <w:rPr>
          <w:sz w:val="28"/>
          <w:szCs w:val="28"/>
        </w:rPr>
        <w:t>Shall the program be subject for appeal against the decision made by the AC, it has to fill in the application request and process the official appeal application via HEI.</w:t>
      </w:r>
    </w:p>
    <w:p w:rsidR="00E566D8" w:rsidRPr="001A0AE7" w:rsidRDefault="00E566D8" w:rsidP="00E566D8">
      <w:pPr>
        <w:numPr>
          <w:ilvl w:val="0"/>
          <w:numId w:val="37"/>
        </w:numPr>
        <w:tabs>
          <w:tab w:val="left" w:pos="426"/>
        </w:tabs>
        <w:spacing w:before="120" w:after="120"/>
        <w:ind w:left="426" w:hanging="426"/>
        <w:rPr>
          <w:b/>
          <w:sz w:val="28"/>
          <w:szCs w:val="28"/>
        </w:rPr>
      </w:pPr>
      <w:r w:rsidRPr="001A0AE7">
        <w:rPr>
          <w:b/>
          <w:sz w:val="28"/>
          <w:szCs w:val="28"/>
        </w:rPr>
        <w:t>Procedure for appeals consideration and decision making</w:t>
      </w:r>
    </w:p>
    <w:p w:rsidR="00E566D8"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Within one month from the date of receiving the HEI’s appeal the Appeal</w:t>
      </w:r>
      <w:r>
        <w:rPr>
          <w:sz w:val="28"/>
          <w:szCs w:val="28"/>
        </w:rPr>
        <w:t xml:space="preserve"> Commission c</w:t>
      </w:r>
      <w:r w:rsidRPr="004F5B9A">
        <w:rPr>
          <w:sz w:val="28"/>
          <w:szCs w:val="28"/>
        </w:rPr>
        <w:t>alls a meeting and reviews whether there are “</w:t>
      </w:r>
      <w:r>
        <w:rPr>
          <w:i/>
          <w:sz w:val="28"/>
          <w:szCs w:val="28"/>
        </w:rPr>
        <w:t>E</w:t>
      </w:r>
      <w:r w:rsidRPr="004F5B9A">
        <w:rPr>
          <w:i/>
          <w:sz w:val="28"/>
          <w:szCs w:val="28"/>
        </w:rPr>
        <w:t>rrors</w:t>
      </w:r>
      <w:r>
        <w:rPr>
          <w:i/>
          <w:sz w:val="28"/>
          <w:szCs w:val="28"/>
        </w:rPr>
        <w:t xml:space="preserve"> in Procedure</w:t>
      </w:r>
      <w:r w:rsidRPr="004F5B9A">
        <w:rPr>
          <w:sz w:val="28"/>
          <w:szCs w:val="28"/>
        </w:rPr>
        <w:t>” and/or “</w:t>
      </w:r>
      <w:r w:rsidRPr="004F5B9A">
        <w:rPr>
          <w:i/>
          <w:sz w:val="28"/>
          <w:szCs w:val="28"/>
        </w:rPr>
        <w:t>Errors in facts</w:t>
      </w:r>
      <w:r w:rsidRPr="004F5B9A">
        <w:rPr>
          <w:sz w:val="28"/>
          <w:szCs w:val="28"/>
        </w:rPr>
        <w:t>”.</w:t>
      </w:r>
    </w:p>
    <w:p w:rsidR="00E566D8" w:rsidRPr="00FC129C" w:rsidRDefault="00E566D8" w:rsidP="00E566D8">
      <w:pPr>
        <w:numPr>
          <w:ilvl w:val="1"/>
          <w:numId w:val="37"/>
        </w:numPr>
        <w:tabs>
          <w:tab w:val="left" w:pos="567"/>
        </w:tabs>
        <w:spacing w:before="120" w:after="120"/>
        <w:ind w:left="567" w:hanging="567"/>
        <w:jc w:val="both"/>
        <w:rPr>
          <w:sz w:val="28"/>
          <w:szCs w:val="28"/>
        </w:rPr>
      </w:pPr>
      <w:r>
        <w:rPr>
          <w:sz w:val="28"/>
          <w:szCs w:val="28"/>
          <w:lang w:val="en" w:eastAsia="ru-RU"/>
        </w:rPr>
        <w:t>The Appeal C</w:t>
      </w:r>
      <w:r w:rsidRPr="00FC129C">
        <w:rPr>
          <w:sz w:val="28"/>
          <w:szCs w:val="28"/>
          <w:lang w:val="en" w:eastAsia="ru-RU"/>
        </w:rPr>
        <w:t>ommi</w:t>
      </w:r>
      <w:r>
        <w:rPr>
          <w:sz w:val="28"/>
          <w:szCs w:val="28"/>
          <w:lang w:val="en" w:eastAsia="ru-RU"/>
        </w:rPr>
        <w:t>ssion</w:t>
      </w:r>
      <w:r w:rsidRPr="00FC129C">
        <w:rPr>
          <w:sz w:val="28"/>
          <w:szCs w:val="28"/>
          <w:lang w:val="en" w:eastAsia="ru-RU"/>
        </w:rPr>
        <w:t xml:space="preserve"> will be provided with copies of all documentation that has been made available to the </w:t>
      </w:r>
      <w:r>
        <w:rPr>
          <w:sz w:val="28"/>
          <w:szCs w:val="28"/>
          <w:lang w:val="en" w:eastAsia="ru-RU"/>
        </w:rPr>
        <w:t>HEI</w:t>
      </w:r>
      <w:r w:rsidRPr="00FC129C">
        <w:rPr>
          <w:sz w:val="28"/>
          <w:szCs w:val="28"/>
          <w:lang w:val="en" w:eastAsia="ru-RU"/>
        </w:rPr>
        <w:t xml:space="preserve"> during the different phases of the acc</w:t>
      </w:r>
      <w:r>
        <w:rPr>
          <w:sz w:val="28"/>
          <w:szCs w:val="28"/>
          <w:lang w:val="en" w:eastAsia="ru-RU"/>
        </w:rPr>
        <w:t xml:space="preserve">reditation cycle, including </w:t>
      </w:r>
      <w:r w:rsidRPr="00FC129C">
        <w:rPr>
          <w:sz w:val="28"/>
          <w:szCs w:val="28"/>
          <w:lang w:val="en" w:eastAsia="ru-RU"/>
        </w:rPr>
        <w:t xml:space="preserve">materials submitted by the institution or the </w:t>
      </w:r>
      <w:r>
        <w:rPr>
          <w:sz w:val="28"/>
          <w:szCs w:val="28"/>
          <w:lang w:val="en" w:eastAsia="ru-RU"/>
        </w:rPr>
        <w:t>Evaluation Team.</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Upon completion of the meeting the </w:t>
      </w:r>
      <w:r>
        <w:rPr>
          <w:sz w:val="28"/>
          <w:szCs w:val="28"/>
        </w:rPr>
        <w:t xml:space="preserve">Executive Director of AEER </w:t>
      </w:r>
      <w:r w:rsidRPr="004F5B9A">
        <w:rPr>
          <w:sz w:val="28"/>
          <w:szCs w:val="28"/>
        </w:rPr>
        <w:t>provides assistance on drawing up the “</w:t>
      </w:r>
      <w:r w:rsidRPr="00703AE9">
        <w:rPr>
          <w:i/>
          <w:sz w:val="28"/>
          <w:szCs w:val="28"/>
        </w:rPr>
        <w:t xml:space="preserve">Decision on </w:t>
      </w:r>
      <w:r>
        <w:rPr>
          <w:i/>
          <w:sz w:val="28"/>
          <w:szCs w:val="28"/>
        </w:rPr>
        <w:t>the 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E566D8"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The content of the “</w:t>
      </w:r>
      <w:r w:rsidRPr="00703AE9">
        <w:rPr>
          <w:i/>
          <w:sz w:val="28"/>
          <w:szCs w:val="28"/>
        </w:rPr>
        <w:t xml:space="preserve">Decision on the </w:t>
      </w:r>
      <w:r>
        <w:rPr>
          <w:i/>
          <w:sz w:val="28"/>
          <w:szCs w:val="28"/>
        </w:rPr>
        <w:t>A</w:t>
      </w:r>
      <w:r w:rsidRPr="00703AE9">
        <w:rPr>
          <w:i/>
          <w:sz w:val="28"/>
          <w:szCs w:val="28"/>
        </w:rPr>
        <w:t>ppeal</w:t>
      </w:r>
      <w:r w:rsidRPr="004F5B9A">
        <w:rPr>
          <w:sz w:val="28"/>
          <w:szCs w:val="28"/>
        </w:rPr>
        <w:t xml:space="preserve">” shall reflect the appeal decision, reasons of appeal, established facts, grounds for decision-making, consideration procedure, etc. The decision of the </w:t>
      </w:r>
      <w:r>
        <w:rPr>
          <w:sz w:val="28"/>
          <w:szCs w:val="28"/>
        </w:rPr>
        <w:t>Appeal Commission</w:t>
      </w:r>
      <w:r w:rsidRPr="004F5B9A">
        <w:rPr>
          <w:sz w:val="28"/>
          <w:szCs w:val="28"/>
        </w:rPr>
        <w:t xml:space="preserve"> can be of two types: “</w:t>
      </w:r>
      <w:r w:rsidRPr="001A0AE7">
        <w:rPr>
          <w:i/>
          <w:sz w:val="28"/>
          <w:szCs w:val="28"/>
        </w:rPr>
        <w:t>Appeal accepted</w:t>
      </w:r>
      <w:r w:rsidRPr="004F5B9A">
        <w:rPr>
          <w:sz w:val="28"/>
          <w:szCs w:val="28"/>
        </w:rPr>
        <w:t>” and “</w:t>
      </w:r>
      <w:r w:rsidRPr="001A0AE7">
        <w:rPr>
          <w:i/>
          <w:sz w:val="28"/>
          <w:szCs w:val="28"/>
        </w:rPr>
        <w:t>Appeal rejected</w:t>
      </w:r>
      <w:r w:rsidRPr="004F5B9A">
        <w:rPr>
          <w:sz w:val="28"/>
          <w:szCs w:val="28"/>
        </w:rPr>
        <w:t>”.</w:t>
      </w:r>
    </w:p>
    <w:p w:rsidR="00E566D8" w:rsidRPr="00FC129C" w:rsidRDefault="00E566D8" w:rsidP="00E566D8">
      <w:pPr>
        <w:numPr>
          <w:ilvl w:val="1"/>
          <w:numId w:val="37"/>
        </w:numPr>
        <w:tabs>
          <w:tab w:val="left" w:pos="567"/>
        </w:tabs>
        <w:spacing w:before="120" w:after="120"/>
        <w:ind w:left="567" w:hanging="567"/>
        <w:jc w:val="both"/>
        <w:rPr>
          <w:sz w:val="28"/>
          <w:szCs w:val="28"/>
        </w:rPr>
      </w:pPr>
      <w:r w:rsidRPr="00FC129C">
        <w:rPr>
          <w:sz w:val="28"/>
          <w:szCs w:val="28"/>
          <w:lang w:val="en" w:eastAsia="ru-RU"/>
        </w:rPr>
        <w:t xml:space="preserve">The </w:t>
      </w:r>
      <w:r w:rsidRPr="00FC129C">
        <w:rPr>
          <w:sz w:val="28"/>
          <w:szCs w:val="28"/>
          <w:lang w:eastAsia="ru-RU"/>
        </w:rPr>
        <w:t xml:space="preserve">HEI </w:t>
      </w:r>
      <w:r w:rsidRPr="00FC129C">
        <w:rPr>
          <w:sz w:val="28"/>
          <w:szCs w:val="28"/>
          <w:lang w:val="en" w:eastAsia="ru-RU"/>
        </w:rPr>
        <w:t xml:space="preserve">and the AC </w:t>
      </w:r>
      <w:r>
        <w:rPr>
          <w:sz w:val="28"/>
          <w:szCs w:val="28"/>
          <w:lang w:val="en" w:eastAsia="ru-RU"/>
        </w:rPr>
        <w:t>AEER</w:t>
      </w:r>
      <w:r w:rsidRPr="00FC129C">
        <w:rPr>
          <w:sz w:val="28"/>
          <w:szCs w:val="28"/>
          <w:lang w:val="en" w:eastAsia="ru-RU"/>
        </w:rPr>
        <w:t xml:space="preserve"> will be notified in writing of this decision by the Executive Director of </w:t>
      </w:r>
      <w:r>
        <w:rPr>
          <w:sz w:val="28"/>
          <w:szCs w:val="28"/>
          <w:lang w:val="en" w:eastAsia="ru-RU"/>
        </w:rPr>
        <w:t xml:space="preserve">AEER </w:t>
      </w:r>
      <w:r w:rsidRPr="00FC129C">
        <w:rPr>
          <w:sz w:val="28"/>
          <w:szCs w:val="28"/>
          <w:lang w:val="en" w:eastAsia="ru-RU"/>
        </w:rPr>
        <w:t>within 15 days of the final decision.</w:t>
      </w:r>
    </w:p>
    <w:p w:rsidR="00E566D8" w:rsidRPr="00E964EC" w:rsidRDefault="00E566D8" w:rsidP="00E566D8">
      <w:pPr>
        <w:numPr>
          <w:ilvl w:val="1"/>
          <w:numId w:val="37"/>
        </w:numPr>
        <w:tabs>
          <w:tab w:val="left" w:pos="567"/>
        </w:tabs>
        <w:spacing w:before="120" w:after="120"/>
        <w:ind w:left="567" w:hanging="567"/>
        <w:jc w:val="both"/>
        <w:rPr>
          <w:sz w:val="28"/>
          <w:szCs w:val="28"/>
        </w:rPr>
      </w:pPr>
      <w:r w:rsidRPr="00E964EC">
        <w:rPr>
          <w:sz w:val="28"/>
          <w:szCs w:val="28"/>
        </w:rPr>
        <w:t>The meeting of the Appeal Commission takes place “behind closed doors”. If necessary the Chairman and members of the Evaluation Team can be invited for interviews or to provide additional information.</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Shall the </w:t>
      </w:r>
      <w:r>
        <w:rPr>
          <w:sz w:val="28"/>
          <w:szCs w:val="28"/>
        </w:rPr>
        <w:t>Appeal Commission</w:t>
      </w:r>
      <w:r w:rsidRPr="004F5B9A">
        <w:rPr>
          <w:sz w:val="28"/>
          <w:szCs w:val="28"/>
        </w:rPr>
        <w:t xml:space="preserve"> take the decision “</w:t>
      </w:r>
      <w:r w:rsidRPr="001A0AE7">
        <w:rPr>
          <w:i/>
          <w:sz w:val="28"/>
          <w:szCs w:val="28"/>
        </w:rPr>
        <w:t>Appeal rejected</w:t>
      </w:r>
      <w:r w:rsidRPr="004F5B9A">
        <w:rPr>
          <w:sz w:val="28"/>
          <w:szCs w:val="28"/>
        </w:rPr>
        <w:t>” the HEI can</w:t>
      </w:r>
      <w:r>
        <w:rPr>
          <w:sz w:val="28"/>
          <w:szCs w:val="28"/>
        </w:rPr>
        <w:t>not</w:t>
      </w:r>
      <w:r w:rsidRPr="004F5B9A">
        <w:rPr>
          <w:sz w:val="28"/>
          <w:szCs w:val="28"/>
        </w:rPr>
        <w:t xml:space="preserve"> appeal again.</w:t>
      </w:r>
    </w:p>
    <w:p w:rsidR="00E566D8" w:rsidRPr="001A0AE7" w:rsidRDefault="00E566D8" w:rsidP="00E566D8">
      <w:pPr>
        <w:numPr>
          <w:ilvl w:val="0"/>
          <w:numId w:val="37"/>
        </w:numPr>
        <w:tabs>
          <w:tab w:val="left" w:pos="426"/>
        </w:tabs>
        <w:spacing w:before="120" w:after="120"/>
        <w:ind w:left="426" w:hanging="426"/>
        <w:rPr>
          <w:b/>
          <w:sz w:val="28"/>
          <w:szCs w:val="28"/>
        </w:rPr>
      </w:pPr>
      <w:r w:rsidRPr="001A0AE7">
        <w:rPr>
          <w:b/>
          <w:sz w:val="28"/>
          <w:szCs w:val="28"/>
        </w:rPr>
        <w:t>Execution of the appeal decision.</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If the appeal </w:t>
      </w:r>
      <w:r>
        <w:rPr>
          <w:sz w:val="28"/>
          <w:szCs w:val="28"/>
        </w:rPr>
        <w:t xml:space="preserve">decision </w:t>
      </w:r>
      <w:r w:rsidRPr="004F5B9A">
        <w:rPr>
          <w:sz w:val="28"/>
          <w:szCs w:val="28"/>
        </w:rPr>
        <w:t xml:space="preserve">is </w:t>
      </w:r>
      <w:r>
        <w:rPr>
          <w:sz w:val="28"/>
          <w:szCs w:val="28"/>
        </w:rPr>
        <w:t xml:space="preserve">“Appeal accepted” </w:t>
      </w:r>
      <w:r w:rsidRPr="004F5B9A">
        <w:rPr>
          <w:sz w:val="28"/>
          <w:szCs w:val="28"/>
        </w:rPr>
        <w:t xml:space="preserve">the Accreditation Centre shall assign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for the “</w:t>
      </w:r>
      <w:r>
        <w:rPr>
          <w:sz w:val="28"/>
          <w:szCs w:val="28"/>
        </w:rPr>
        <w:t>Re-visit</w:t>
      </w:r>
      <w:r w:rsidRPr="004F5B9A">
        <w:rPr>
          <w:sz w:val="28"/>
          <w:szCs w:val="28"/>
        </w:rPr>
        <w:t>” or for “</w:t>
      </w:r>
      <w:r>
        <w:rPr>
          <w:sz w:val="28"/>
          <w:szCs w:val="28"/>
        </w:rPr>
        <w:t>Re-review</w:t>
      </w:r>
      <w:r w:rsidRPr="004F5B9A">
        <w:rPr>
          <w:sz w:val="28"/>
          <w:szCs w:val="28"/>
        </w:rPr>
        <w:t xml:space="preserve"> of documents” in compliance with the “</w:t>
      </w:r>
      <w:r w:rsidRPr="004B0108">
        <w:rPr>
          <w:i/>
          <w:sz w:val="28"/>
          <w:szCs w:val="28"/>
        </w:rPr>
        <w:t xml:space="preserve">Decision on the </w:t>
      </w:r>
      <w:r>
        <w:rPr>
          <w:i/>
          <w:sz w:val="28"/>
          <w:szCs w:val="28"/>
        </w:rPr>
        <w:t>A</w:t>
      </w:r>
      <w:r w:rsidRPr="004B0108">
        <w:rPr>
          <w:i/>
          <w:sz w:val="28"/>
          <w:szCs w:val="28"/>
        </w:rPr>
        <w:t>ppeal</w:t>
      </w:r>
      <w:r w:rsidRPr="004F5B9A">
        <w:rPr>
          <w:sz w:val="28"/>
          <w:szCs w:val="28"/>
        </w:rPr>
        <w:t xml:space="preserve">” and take into account the fact that additional decision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shall be the accreditation decision.</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The number of the </w:t>
      </w:r>
      <w:r>
        <w:rPr>
          <w:sz w:val="28"/>
          <w:szCs w:val="28"/>
        </w:rPr>
        <w:t>s</w:t>
      </w:r>
      <w:r w:rsidRPr="00875E92">
        <w:rPr>
          <w:sz w:val="28"/>
          <w:szCs w:val="28"/>
        </w:rPr>
        <w:t>upplementary</w:t>
      </w:r>
      <w:r>
        <w:rPr>
          <w:sz w:val="28"/>
          <w:szCs w:val="28"/>
        </w:rPr>
        <w:t xml:space="preserve"> Evaluation Team</w:t>
      </w:r>
      <w:r w:rsidRPr="004F5B9A">
        <w:rPr>
          <w:sz w:val="28"/>
          <w:szCs w:val="28"/>
        </w:rPr>
        <w:t xml:space="preserve"> members is not limited; however, all of them </w:t>
      </w:r>
      <w:r>
        <w:rPr>
          <w:sz w:val="28"/>
          <w:szCs w:val="28"/>
        </w:rPr>
        <w:t xml:space="preserve">cannot </w:t>
      </w:r>
      <w:r w:rsidRPr="004F5B9A">
        <w:rPr>
          <w:sz w:val="28"/>
          <w:szCs w:val="28"/>
        </w:rPr>
        <w:t xml:space="preserve">be members of the initial </w:t>
      </w:r>
      <w:r>
        <w:rPr>
          <w:sz w:val="28"/>
          <w:szCs w:val="28"/>
        </w:rPr>
        <w:t>Evaluation Team</w:t>
      </w:r>
      <w:r w:rsidRPr="004F5B9A">
        <w:rPr>
          <w:sz w:val="28"/>
          <w:szCs w:val="28"/>
        </w:rPr>
        <w:t xml:space="preserve">. The educational </w:t>
      </w:r>
      <w:r>
        <w:rPr>
          <w:sz w:val="28"/>
          <w:szCs w:val="28"/>
        </w:rPr>
        <w:t>program</w:t>
      </w:r>
      <w:r w:rsidRPr="004F5B9A">
        <w:rPr>
          <w:sz w:val="28"/>
          <w:szCs w:val="28"/>
        </w:rPr>
        <w:t xml:space="preserve"> may present the list and reasons for rejection of some experts from the </w:t>
      </w:r>
      <w:r>
        <w:rPr>
          <w:sz w:val="28"/>
          <w:szCs w:val="28"/>
        </w:rPr>
        <w:t>s</w:t>
      </w:r>
      <w:r w:rsidRPr="00875E92">
        <w:rPr>
          <w:sz w:val="28"/>
          <w:szCs w:val="28"/>
        </w:rPr>
        <w:t>upplementary</w:t>
      </w:r>
      <w:r>
        <w:rPr>
          <w:sz w:val="28"/>
          <w:szCs w:val="28"/>
        </w:rPr>
        <w:t xml:space="preserve"> Evaluation Team</w:t>
      </w:r>
      <w:r w:rsidRPr="004F5B9A">
        <w:rPr>
          <w:sz w:val="28"/>
          <w:szCs w:val="28"/>
        </w:rPr>
        <w:t>.</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The procedure for the follow-up </w:t>
      </w:r>
      <w:r>
        <w:rPr>
          <w:sz w:val="28"/>
          <w:szCs w:val="28"/>
        </w:rPr>
        <w:t>re-</w:t>
      </w:r>
      <w:r w:rsidRPr="004F5B9A">
        <w:rPr>
          <w:sz w:val="28"/>
          <w:szCs w:val="28"/>
        </w:rPr>
        <w:t>visit and re</w:t>
      </w:r>
      <w:r>
        <w:rPr>
          <w:sz w:val="28"/>
          <w:szCs w:val="28"/>
        </w:rPr>
        <w:t xml:space="preserve">-review </w:t>
      </w:r>
      <w:r w:rsidRPr="004F5B9A">
        <w:rPr>
          <w:sz w:val="28"/>
          <w:szCs w:val="28"/>
        </w:rPr>
        <w:t>of documents, decision-making process shall corre</w:t>
      </w:r>
      <w:r>
        <w:rPr>
          <w:sz w:val="28"/>
          <w:szCs w:val="28"/>
        </w:rPr>
        <w:t>spond strictly to the document “C</w:t>
      </w:r>
      <w:r w:rsidRPr="004F5B9A">
        <w:rPr>
          <w:sz w:val="28"/>
          <w:szCs w:val="28"/>
        </w:rPr>
        <w:t>riteria and procedures</w:t>
      </w:r>
      <w:r>
        <w:rPr>
          <w:sz w:val="28"/>
          <w:szCs w:val="28"/>
        </w:rPr>
        <w:t>”</w:t>
      </w:r>
      <w:r w:rsidRPr="004F5B9A">
        <w:rPr>
          <w:sz w:val="28"/>
          <w:szCs w:val="28"/>
        </w:rPr>
        <w:t>.</w:t>
      </w:r>
    </w:p>
    <w:p w:rsidR="00E566D8" w:rsidRPr="004F5B9A"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Upon the execution of the </w:t>
      </w:r>
      <w:r>
        <w:rPr>
          <w:sz w:val="28"/>
          <w:szCs w:val="28"/>
        </w:rPr>
        <w:t>Appeal Commission</w:t>
      </w:r>
      <w:r w:rsidRPr="004F5B9A">
        <w:rPr>
          <w:sz w:val="28"/>
          <w:szCs w:val="28"/>
        </w:rPr>
        <w:t xml:space="preserve"> decision by the Accreditation Centre the </w:t>
      </w:r>
      <w:r>
        <w:rPr>
          <w:sz w:val="28"/>
          <w:szCs w:val="28"/>
        </w:rPr>
        <w:t xml:space="preserve">Executive Director of AEER </w:t>
      </w:r>
      <w:r w:rsidRPr="004F5B9A">
        <w:rPr>
          <w:sz w:val="28"/>
          <w:szCs w:val="28"/>
        </w:rPr>
        <w:t xml:space="preserve">prepares </w:t>
      </w:r>
      <w:r>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and submits it to the HEI on behalf of the A</w:t>
      </w:r>
      <w:r>
        <w:rPr>
          <w:sz w:val="28"/>
          <w:szCs w:val="28"/>
        </w:rPr>
        <w:t>ppeal Commission</w:t>
      </w:r>
      <w:r w:rsidRPr="004F5B9A">
        <w:rPr>
          <w:sz w:val="28"/>
          <w:szCs w:val="28"/>
        </w:rPr>
        <w:t>.</w:t>
      </w:r>
    </w:p>
    <w:p w:rsidR="00E566D8"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The document “</w:t>
      </w:r>
      <w:r w:rsidRPr="004B0108">
        <w:rPr>
          <w:i/>
          <w:sz w:val="28"/>
          <w:szCs w:val="28"/>
        </w:rPr>
        <w:t>Execution of the Decision</w:t>
      </w:r>
      <w:r w:rsidRPr="00703AE9">
        <w:rPr>
          <w:i/>
          <w:sz w:val="28"/>
          <w:szCs w:val="28"/>
        </w:rPr>
        <w:t xml:space="preserve"> on the </w:t>
      </w:r>
      <w:r>
        <w:rPr>
          <w:i/>
          <w:sz w:val="28"/>
          <w:szCs w:val="28"/>
        </w:rPr>
        <w:t>A</w:t>
      </w:r>
      <w:r w:rsidRPr="00703AE9">
        <w:rPr>
          <w:i/>
          <w:sz w:val="28"/>
          <w:szCs w:val="28"/>
        </w:rPr>
        <w:t>ppeal</w:t>
      </w:r>
      <w:r w:rsidRPr="004F5B9A">
        <w:rPr>
          <w:sz w:val="28"/>
          <w:szCs w:val="28"/>
        </w:rPr>
        <w:t xml:space="preserve">” shall include the following: procedure of the follow-up </w:t>
      </w:r>
      <w:r>
        <w:rPr>
          <w:sz w:val="28"/>
          <w:szCs w:val="28"/>
        </w:rPr>
        <w:t>re-</w:t>
      </w:r>
      <w:r w:rsidRPr="004F5B9A">
        <w:rPr>
          <w:sz w:val="28"/>
          <w:szCs w:val="28"/>
        </w:rPr>
        <w:t xml:space="preserve">visit or </w:t>
      </w:r>
      <w:r>
        <w:rPr>
          <w:sz w:val="28"/>
          <w:szCs w:val="28"/>
        </w:rPr>
        <w:t>re-review</w:t>
      </w:r>
      <w:r w:rsidRPr="004F5B9A">
        <w:rPr>
          <w:sz w:val="28"/>
          <w:szCs w:val="28"/>
        </w:rPr>
        <w:t xml:space="preserve"> of documents, reconsideration results, reconsideration decision, etc. </w:t>
      </w:r>
    </w:p>
    <w:p w:rsidR="00E566D8" w:rsidRPr="00AB070D" w:rsidRDefault="00E566D8" w:rsidP="00E566D8">
      <w:pPr>
        <w:numPr>
          <w:ilvl w:val="1"/>
          <w:numId w:val="37"/>
        </w:numPr>
        <w:tabs>
          <w:tab w:val="left" w:pos="567"/>
        </w:tabs>
        <w:spacing w:before="120" w:after="120"/>
        <w:ind w:left="567" w:hanging="567"/>
        <w:jc w:val="both"/>
        <w:rPr>
          <w:sz w:val="28"/>
          <w:szCs w:val="28"/>
        </w:rPr>
      </w:pPr>
      <w:r w:rsidRPr="00FC129C">
        <w:rPr>
          <w:sz w:val="28"/>
          <w:szCs w:val="28"/>
          <w:lang w:val="en" w:eastAsia="ru-RU"/>
        </w:rPr>
        <w:t>The Appeal Commi</w:t>
      </w:r>
      <w:r>
        <w:rPr>
          <w:sz w:val="28"/>
          <w:szCs w:val="28"/>
          <w:lang w:val="en" w:eastAsia="ru-RU"/>
        </w:rPr>
        <w:t>ssion</w:t>
      </w:r>
      <w:r w:rsidRPr="00FC129C">
        <w:rPr>
          <w:sz w:val="28"/>
          <w:szCs w:val="28"/>
          <w:lang w:val="en" w:eastAsia="ru-RU"/>
        </w:rPr>
        <w:t xml:space="preserve">’s decision will be reported to the </w:t>
      </w:r>
      <w:r>
        <w:rPr>
          <w:sz w:val="28"/>
          <w:szCs w:val="28"/>
          <w:lang w:val="en" w:eastAsia="ru-RU"/>
        </w:rPr>
        <w:t>AEER</w:t>
      </w:r>
      <w:r w:rsidRPr="00FC129C">
        <w:rPr>
          <w:sz w:val="28"/>
          <w:szCs w:val="28"/>
          <w:lang w:val="en" w:eastAsia="ru-RU"/>
        </w:rPr>
        <w:t xml:space="preserve"> </w:t>
      </w:r>
      <w:r>
        <w:rPr>
          <w:sz w:val="28"/>
          <w:szCs w:val="28"/>
          <w:lang w:val="en" w:eastAsia="ru-RU"/>
        </w:rPr>
        <w:t xml:space="preserve">Administrative </w:t>
      </w:r>
      <w:r w:rsidRPr="00FC129C">
        <w:rPr>
          <w:sz w:val="28"/>
          <w:szCs w:val="28"/>
          <w:lang w:val="en" w:eastAsia="ru-RU"/>
        </w:rPr>
        <w:t>Board in writing by the Head of the Commi</w:t>
      </w:r>
      <w:r>
        <w:rPr>
          <w:sz w:val="28"/>
          <w:szCs w:val="28"/>
          <w:lang w:val="en" w:eastAsia="ru-RU"/>
        </w:rPr>
        <w:t>ssion</w:t>
      </w:r>
      <w:r w:rsidRPr="00FC129C">
        <w:rPr>
          <w:sz w:val="28"/>
          <w:szCs w:val="28"/>
          <w:lang w:val="en" w:eastAsia="ru-RU"/>
        </w:rPr>
        <w:t>. The decision rendered by the Appeal Commi</w:t>
      </w:r>
      <w:r>
        <w:rPr>
          <w:sz w:val="28"/>
          <w:szCs w:val="28"/>
          <w:lang w:val="en" w:eastAsia="ru-RU"/>
        </w:rPr>
        <w:t>ssion</w:t>
      </w:r>
      <w:r w:rsidRPr="00FC129C">
        <w:rPr>
          <w:sz w:val="28"/>
          <w:szCs w:val="28"/>
          <w:lang w:val="en" w:eastAsia="ru-RU"/>
        </w:rPr>
        <w:t xml:space="preserve"> is the final decision of </w:t>
      </w:r>
      <w:r>
        <w:rPr>
          <w:sz w:val="28"/>
          <w:szCs w:val="28"/>
          <w:lang w:val="en" w:eastAsia="ru-RU"/>
        </w:rPr>
        <w:t>AEER</w:t>
      </w:r>
      <w:r w:rsidRPr="00FC129C">
        <w:rPr>
          <w:sz w:val="28"/>
          <w:szCs w:val="28"/>
          <w:lang w:val="en" w:eastAsia="ru-RU"/>
        </w:rPr>
        <w:t>.</w:t>
      </w:r>
    </w:p>
    <w:p w:rsidR="00AB070D" w:rsidRPr="00FC129C" w:rsidRDefault="00AB070D" w:rsidP="00AB070D">
      <w:pPr>
        <w:tabs>
          <w:tab w:val="left" w:pos="567"/>
        </w:tabs>
        <w:spacing w:before="120" w:after="120"/>
        <w:ind w:left="567"/>
        <w:jc w:val="both"/>
        <w:rPr>
          <w:sz w:val="28"/>
          <w:szCs w:val="28"/>
        </w:rPr>
      </w:pPr>
    </w:p>
    <w:p w:rsidR="00E566D8" w:rsidRPr="004C4108" w:rsidRDefault="00E566D8" w:rsidP="00E566D8">
      <w:pPr>
        <w:numPr>
          <w:ilvl w:val="0"/>
          <w:numId w:val="37"/>
        </w:numPr>
        <w:tabs>
          <w:tab w:val="left" w:pos="426"/>
        </w:tabs>
        <w:spacing w:before="120" w:after="120"/>
        <w:ind w:left="426" w:hanging="426"/>
        <w:rPr>
          <w:b/>
          <w:sz w:val="28"/>
          <w:szCs w:val="28"/>
        </w:rPr>
      </w:pPr>
      <w:r w:rsidRPr="004C4108">
        <w:rPr>
          <w:b/>
          <w:sz w:val="28"/>
          <w:szCs w:val="28"/>
        </w:rPr>
        <w:t>Additional Provisions.</w:t>
      </w:r>
    </w:p>
    <w:p w:rsidR="00D258D3" w:rsidRPr="00E566D8" w:rsidRDefault="00E566D8" w:rsidP="00E566D8">
      <w:pPr>
        <w:numPr>
          <w:ilvl w:val="1"/>
          <w:numId w:val="37"/>
        </w:numPr>
        <w:tabs>
          <w:tab w:val="left" w:pos="567"/>
        </w:tabs>
        <w:spacing w:before="120" w:after="120"/>
        <w:ind w:left="567" w:hanging="567"/>
        <w:jc w:val="both"/>
        <w:rPr>
          <w:sz w:val="28"/>
          <w:szCs w:val="28"/>
        </w:rPr>
      </w:pPr>
      <w:r w:rsidRPr="004F5B9A">
        <w:rPr>
          <w:sz w:val="28"/>
          <w:szCs w:val="28"/>
        </w:rPr>
        <w:t xml:space="preserve">Members of the </w:t>
      </w:r>
      <w:r>
        <w:rPr>
          <w:sz w:val="28"/>
          <w:szCs w:val="28"/>
        </w:rPr>
        <w:t>Appeal Commission</w:t>
      </w:r>
      <w:r w:rsidRPr="004F5B9A">
        <w:rPr>
          <w:sz w:val="28"/>
          <w:szCs w:val="28"/>
        </w:rPr>
        <w:t xml:space="preserve"> shall comply with confidentiality and willful refusal from work in</w:t>
      </w:r>
      <w:r>
        <w:rPr>
          <w:sz w:val="28"/>
          <w:szCs w:val="28"/>
        </w:rPr>
        <w:t xml:space="preserve"> case of conflict of interests.</w:t>
      </w:r>
    </w:p>
    <w:p w:rsidR="00E566D8" w:rsidRDefault="00E566D8" w:rsidP="00F51FD2">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tabs>
          <w:tab w:val="left" w:pos="1526"/>
        </w:tabs>
        <w:rPr>
          <w:rFonts w:ascii="Arial Narrow" w:hAnsi="Arial Narrow" w:cs="Arial"/>
          <w:sz w:val="2"/>
          <w:szCs w:val="2"/>
        </w:rPr>
      </w:pPr>
      <w:r>
        <w:rPr>
          <w:rFonts w:ascii="Arial Narrow" w:hAnsi="Arial Narrow" w:cs="Arial"/>
          <w:sz w:val="2"/>
          <w:szCs w:val="2"/>
        </w:rPr>
        <w:tab/>
      </w: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E566D8" w:rsidRPr="00E566D8" w:rsidRDefault="00E566D8" w:rsidP="00E566D8">
      <w:pPr>
        <w:rPr>
          <w:rFonts w:ascii="Arial Narrow" w:hAnsi="Arial Narrow" w:cs="Arial"/>
          <w:sz w:val="2"/>
          <w:szCs w:val="2"/>
        </w:rPr>
      </w:pPr>
    </w:p>
    <w:p w:rsidR="00830B54" w:rsidRPr="00E566D8" w:rsidRDefault="00830B54" w:rsidP="00E566D8">
      <w:pPr>
        <w:rPr>
          <w:rFonts w:ascii="Arial Narrow" w:hAnsi="Arial Narrow" w:cs="Arial"/>
          <w:sz w:val="2"/>
          <w:szCs w:val="2"/>
        </w:rPr>
      </w:pPr>
    </w:p>
    <w:sectPr w:rsidR="00830B54" w:rsidRPr="00E566D8" w:rsidSect="00084E3A">
      <w:footerReference w:type="default" r:id="rId12"/>
      <w:footerReference w:type="first" r:id="rId13"/>
      <w:pgSz w:w="11906" w:h="16838" w:code="9"/>
      <w:pgMar w:top="1588" w:right="1588" w:bottom="1985" w:left="1588" w:header="709" w:footer="13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A2B" w:rsidRDefault="00045A2B">
      <w:r>
        <w:separator/>
      </w:r>
    </w:p>
  </w:endnote>
  <w:endnote w:type="continuationSeparator" w:id="0">
    <w:p w:rsidR="00045A2B" w:rsidRDefault="0004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Полужирный">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AB6231">
    <w:pPr>
      <w:pStyle w:val="ad"/>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72279C" w:rsidRDefault="0072279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Default="0072279C" w:rsidP="00E20534">
    <w:pPr>
      <w:pStyle w:val="ad"/>
      <w:jc w:val="center"/>
    </w:pPr>
    <w:r>
      <w:fldChar w:fldCharType="begin"/>
    </w:r>
    <w:r>
      <w:instrText>PAGE   \* MERGEFORMAT</w:instrText>
    </w:r>
    <w:r>
      <w:fldChar w:fldCharType="separate"/>
    </w:r>
    <w:r w:rsidR="000E299F">
      <w:rPr>
        <w:noProof/>
      </w:rPr>
      <w:t>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79C" w:rsidRPr="00E56FF7" w:rsidRDefault="0072279C" w:rsidP="00AB6231">
    <w:pPr>
      <w:pStyle w:val="ad"/>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642223"/>
      <w:docPartObj>
        <w:docPartGallery w:val="Page Numbers (Bottom of Page)"/>
        <w:docPartUnique/>
      </w:docPartObj>
    </w:sdtPr>
    <w:sdtEndPr/>
    <w:sdtContent>
      <w:p w:rsidR="00317D65" w:rsidRDefault="000141B0" w:rsidP="00E20534">
        <w:pPr>
          <w:pStyle w:val="ad"/>
          <w:jc w:val="center"/>
        </w:pPr>
        <w:r>
          <w:fldChar w:fldCharType="begin"/>
        </w:r>
        <w:r>
          <w:instrText>PAGE   \* MERGEFORMAT</w:instrText>
        </w:r>
        <w:r>
          <w:fldChar w:fldCharType="separate"/>
        </w:r>
        <w:r w:rsidR="000F077A" w:rsidRPr="000F077A">
          <w:rPr>
            <w:noProof/>
            <w:lang w:val="ru-RU"/>
          </w:rPr>
          <w:t>13</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676340"/>
      <w:docPartObj>
        <w:docPartGallery w:val="Page Numbers (Bottom of Page)"/>
        <w:docPartUnique/>
      </w:docPartObj>
    </w:sdtPr>
    <w:sdtEndPr/>
    <w:sdtContent>
      <w:p w:rsidR="00317D65" w:rsidRDefault="000141B0" w:rsidP="00E20534">
        <w:pPr>
          <w:pStyle w:val="ad"/>
          <w:jc w:val="center"/>
        </w:pPr>
        <w:r>
          <w:fldChar w:fldCharType="begin"/>
        </w:r>
        <w:r>
          <w:instrText>PAGE   \* MERGEFORMAT</w:instrText>
        </w:r>
        <w:r>
          <w:fldChar w:fldCharType="separate"/>
        </w:r>
        <w:r w:rsidR="000F077A" w:rsidRPr="000F077A">
          <w:rPr>
            <w:noProof/>
            <w:lang w:val="ru-RU"/>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A2B" w:rsidRDefault="00045A2B">
      <w:r>
        <w:separator/>
      </w:r>
    </w:p>
  </w:footnote>
  <w:footnote w:type="continuationSeparator" w:id="0">
    <w:p w:rsidR="00045A2B" w:rsidRDefault="00045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32BD0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FA270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EF86A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7BE001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5585C0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62F0F0"/>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A185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40BB9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B6C2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D41CC51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9047D3F"/>
    <w:multiLevelType w:val="hybridMultilevel"/>
    <w:tmpl w:val="69D2F84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9D3A7E"/>
    <w:multiLevelType w:val="multilevel"/>
    <w:tmpl w:val="04190025"/>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2" w15:restartNumberingAfterBreak="0">
    <w:nsid w:val="0BDF1DAF"/>
    <w:multiLevelType w:val="multilevel"/>
    <w:tmpl w:val="04190025"/>
    <w:styleLink w:val="a1"/>
    <w:lvl w:ilvl="0">
      <w:start w:val="2"/>
      <w:numFmt w:val="decimal"/>
      <w:lvlText w:val="%1"/>
      <w:lvlJc w:val="left"/>
      <w:pPr>
        <w:ind w:left="432" w:hanging="432"/>
      </w:pPr>
      <w:rPr>
        <w:rFonts w:ascii="Times New Roman" w:hAnsi="Times New Roman" w:cs="Times New Roman"/>
        <w:sz w:val="28"/>
      </w:rPr>
    </w:lvl>
    <w:lvl w:ilvl="1">
      <w:start w:val="1"/>
      <w:numFmt w:val="decimal"/>
      <w:lvlText w:val="%1.%2"/>
      <w:lvlJc w:val="left"/>
      <w:pPr>
        <w:ind w:left="576" w:hanging="576"/>
      </w:pPr>
      <w:rPr>
        <w:rFonts w:cs="Times New Roman"/>
      </w:rPr>
    </w:lvl>
    <w:lvl w:ilvl="2">
      <w:start w:val="1"/>
      <w:numFmt w:val="decimal"/>
      <w:lvlText w:val="%1.%2.%3"/>
      <w:lvlJc w:val="left"/>
      <w:pPr>
        <w:ind w:left="288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15:restartNumberingAfterBreak="0">
    <w:nsid w:val="0FA25DB1"/>
    <w:multiLevelType w:val="multilevel"/>
    <w:tmpl w:val="C6D677EA"/>
    <w:lvl w:ilvl="0">
      <w:start w:val="4"/>
      <w:numFmt w:val="decimal"/>
      <w:lvlText w:val="%1."/>
      <w:lvlJc w:val="left"/>
      <w:pPr>
        <w:tabs>
          <w:tab w:val="num" w:pos="435"/>
        </w:tabs>
        <w:ind w:left="435" w:hanging="435"/>
      </w:pPr>
      <w:rPr>
        <w:rFonts w:hint="default"/>
      </w:rPr>
    </w:lvl>
    <w:lvl w:ilvl="1">
      <w:start w:val="1"/>
      <w:numFmt w:val="decimal"/>
      <w:lvlText w:val="3.%2."/>
      <w:lvlJc w:val="left"/>
      <w:pPr>
        <w:tabs>
          <w:tab w:val="num" w:pos="720"/>
        </w:tabs>
        <w:ind w:left="567" w:hanging="567"/>
      </w:pPr>
      <w:rPr>
        <w:rFonts w:hint="default"/>
      </w:rPr>
    </w:lvl>
    <w:lvl w:ilvl="2">
      <w:start w:val="1"/>
      <w:numFmt w:val="decimal"/>
      <w:lvlText w:val="3.%2.%3."/>
      <w:lvlJc w:val="left"/>
      <w:pPr>
        <w:tabs>
          <w:tab w:val="num" w:pos="720"/>
        </w:tabs>
        <w:ind w:left="567" w:hanging="567"/>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2BC7CA8"/>
    <w:multiLevelType w:val="hybridMultilevel"/>
    <w:tmpl w:val="FBEE8BB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3FA1F7A"/>
    <w:multiLevelType w:val="multilevel"/>
    <w:tmpl w:val="DFC0814A"/>
    <w:styleLink w:val="2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141650C3"/>
    <w:multiLevelType w:val="hybridMultilevel"/>
    <w:tmpl w:val="5C28E9D2"/>
    <w:lvl w:ilvl="0" w:tplc="AA946566">
      <w:start w:val="1"/>
      <w:numFmt w:val="decimal"/>
      <w:lvlText w:val="%1."/>
      <w:lvlJc w:val="left"/>
      <w:pPr>
        <w:ind w:left="567" w:hanging="567"/>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83B39EA"/>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8" w15:restartNumberingAfterBreak="0">
    <w:nsid w:val="1F774776"/>
    <w:multiLevelType w:val="multilevel"/>
    <w:tmpl w:val="6FD49A3C"/>
    <w:lvl w:ilvl="0">
      <w:start w:val="7"/>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20B15817"/>
    <w:multiLevelType w:val="multilevel"/>
    <w:tmpl w:val="7E2CD408"/>
    <w:lvl w:ilvl="0">
      <w:start w:val="6"/>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28042B3"/>
    <w:multiLevelType w:val="multilevel"/>
    <w:tmpl w:val="1E16ACF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CF1CC0"/>
    <w:multiLevelType w:val="multilevel"/>
    <w:tmpl w:val="4F304D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B41158A"/>
    <w:multiLevelType w:val="multilevel"/>
    <w:tmpl w:val="1BC24532"/>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0A15D3A"/>
    <w:multiLevelType w:val="multilevel"/>
    <w:tmpl w:val="CD68ABEA"/>
    <w:lvl w:ilvl="0">
      <w:start w:val="2"/>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9FF2264"/>
    <w:multiLevelType w:val="multilevel"/>
    <w:tmpl w:val="0F8CD7E4"/>
    <w:lvl w:ilvl="0">
      <w:start w:val="4"/>
      <w:numFmt w:val="decimal"/>
      <w:lvlText w:val="%1."/>
      <w:lvlJc w:val="left"/>
      <w:pPr>
        <w:ind w:left="420" w:hanging="42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3FC5467"/>
    <w:multiLevelType w:val="multilevel"/>
    <w:tmpl w:val="747AD7B2"/>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954EB5"/>
    <w:multiLevelType w:val="hybridMultilevel"/>
    <w:tmpl w:val="563CC0F4"/>
    <w:lvl w:ilvl="0" w:tplc="7B4203D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B397FFC"/>
    <w:multiLevelType w:val="multilevel"/>
    <w:tmpl w:val="5546B272"/>
    <w:lvl w:ilvl="0">
      <w:start w:val="3"/>
      <w:numFmt w:val="decimal"/>
      <w:lvlText w:val="%1."/>
      <w:lvlJc w:val="left"/>
      <w:pPr>
        <w:ind w:left="450" w:hanging="45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CF806D7"/>
    <w:multiLevelType w:val="hybridMultilevel"/>
    <w:tmpl w:val="4D4CD1B4"/>
    <w:lvl w:ilvl="0" w:tplc="04190001">
      <w:start w:val="1"/>
      <w:numFmt w:val="bullet"/>
      <w:lvlText w:val=""/>
      <w:lvlJc w:val="left"/>
      <w:pPr>
        <w:tabs>
          <w:tab w:val="num" w:pos="720"/>
        </w:tabs>
        <w:ind w:left="720" w:hanging="360"/>
      </w:pPr>
      <w:rPr>
        <w:rFonts w:ascii="Symbol" w:hAnsi="Symbol" w:hint="default"/>
      </w:rPr>
    </w:lvl>
    <w:lvl w:ilvl="1" w:tplc="73305DC6">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E060E8"/>
    <w:multiLevelType w:val="multilevel"/>
    <w:tmpl w:val="55B0A954"/>
    <w:styleLink w:val="3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0" w15:restartNumberingAfterBreak="0">
    <w:nsid w:val="68135C40"/>
    <w:multiLevelType w:val="multilevel"/>
    <w:tmpl w:val="01103452"/>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ascii="Times New Roman" w:eastAsia="Times New Roman" w:hAnsi="Times New Roman" w:cs="Times New Roman"/>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1" w15:restartNumberingAfterBreak="0">
    <w:nsid w:val="6B975B32"/>
    <w:multiLevelType w:val="multilevel"/>
    <w:tmpl w:val="014C30DA"/>
    <w:styleLink w:val="1"/>
    <w:lvl w:ilvl="0">
      <w:start w:val="2"/>
      <w:numFmt w:val="decimal"/>
      <w:lvlText w:val="%1."/>
      <w:lvlJc w:val="left"/>
      <w:pPr>
        <w:ind w:left="432" w:hanging="432"/>
      </w:pPr>
      <w:rPr>
        <w:rFonts w:ascii="Times New Roman" w:hAnsi="Times New Roman" w:cs="Times New Roman" w:hint="default"/>
        <w:sz w:val="28"/>
      </w:rPr>
    </w:lvl>
    <w:lvl w:ilvl="1">
      <w:start w:val="1"/>
      <w:numFmt w:val="decimal"/>
      <w:lvlText w:val="%1.%2."/>
      <w:lvlJc w:val="left"/>
      <w:pPr>
        <w:ind w:left="567" w:hanging="567"/>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2" w15:restartNumberingAfterBreak="0">
    <w:nsid w:val="6CEC7630"/>
    <w:multiLevelType w:val="hybridMultilevel"/>
    <w:tmpl w:val="A7C4AC8E"/>
    <w:lvl w:ilvl="0" w:tplc="7B4203D4">
      <w:start w:val="65535"/>
      <w:numFmt w:val="bullet"/>
      <w:lvlText w:val="•"/>
      <w:lvlJc w:val="left"/>
      <w:pPr>
        <w:ind w:left="720" w:hanging="360"/>
      </w:pPr>
      <w:rPr>
        <w:rFonts w:ascii="Times New Roman" w:hAnsi="Times New Roman" w:cs="Times New Roman" w:hint="default"/>
      </w:rPr>
    </w:lvl>
    <w:lvl w:ilvl="1" w:tplc="00190419" w:tentative="1">
      <w:start w:val="1"/>
      <w:numFmt w:val="lowerLetter"/>
      <w:lvlText w:val="%2."/>
      <w:lvlJc w:val="left"/>
      <w:pPr>
        <w:ind w:left="1440" w:hanging="360"/>
      </w:pPr>
    </w:lvl>
    <w:lvl w:ilvl="2" w:tplc="001B0419" w:tentative="1">
      <w:start w:val="1"/>
      <w:numFmt w:val="lowerRoman"/>
      <w:lvlText w:val="%3."/>
      <w:lvlJc w:val="right"/>
      <w:pPr>
        <w:ind w:left="2160" w:hanging="180"/>
      </w:pPr>
    </w:lvl>
    <w:lvl w:ilvl="3" w:tplc="000F0419" w:tentative="1">
      <w:start w:val="1"/>
      <w:numFmt w:val="decimal"/>
      <w:lvlText w:val="%4."/>
      <w:lvlJc w:val="left"/>
      <w:pPr>
        <w:ind w:left="2880" w:hanging="360"/>
      </w:pPr>
    </w:lvl>
    <w:lvl w:ilvl="4" w:tplc="00190419" w:tentative="1">
      <w:start w:val="1"/>
      <w:numFmt w:val="lowerLetter"/>
      <w:lvlText w:val="%5."/>
      <w:lvlJc w:val="left"/>
      <w:pPr>
        <w:ind w:left="3600" w:hanging="360"/>
      </w:pPr>
    </w:lvl>
    <w:lvl w:ilvl="5" w:tplc="001B0419" w:tentative="1">
      <w:start w:val="1"/>
      <w:numFmt w:val="lowerRoman"/>
      <w:lvlText w:val="%6."/>
      <w:lvlJc w:val="right"/>
      <w:pPr>
        <w:ind w:left="4320" w:hanging="180"/>
      </w:pPr>
    </w:lvl>
    <w:lvl w:ilvl="6" w:tplc="000F0419" w:tentative="1">
      <w:start w:val="1"/>
      <w:numFmt w:val="decimal"/>
      <w:lvlText w:val="%7."/>
      <w:lvlJc w:val="left"/>
      <w:pPr>
        <w:ind w:left="5040" w:hanging="360"/>
      </w:pPr>
    </w:lvl>
    <w:lvl w:ilvl="7" w:tplc="00190419" w:tentative="1">
      <w:start w:val="1"/>
      <w:numFmt w:val="lowerLetter"/>
      <w:lvlText w:val="%8."/>
      <w:lvlJc w:val="left"/>
      <w:pPr>
        <w:ind w:left="5760" w:hanging="360"/>
      </w:pPr>
    </w:lvl>
    <w:lvl w:ilvl="8" w:tplc="001B0419" w:tentative="1">
      <w:start w:val="1"/>
      <w:numFmt w:val="lowerRoman"/>
      <w:lvlText w:val="%9."/>
      <w:lvlJc w:val="right"/>
      <w:pPr>
        <w:ind w:left="6480" w:hanging="180"/>
      </w:pPr>
    </w:lvl>
  </w:abstractNum>
  <w:abstractNum w:abstractNumId="33" w15:restartNumberingAfterBreak="0">
    <w:nsid w:val="6EE92A22"/>
    <w:multiLevelType w:val="multilevel"/>
    <w:tmpl w:val="71367F3C"/>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00378F6"/>
    <w:multiLevelType w:val="hybridMultilevel"/>
    <w:tmpl w:val="094E5242"/>
    <w:lvl w:ilvl="0" w:tplc="0450C726">
      <w:start w:val="11"/>
      <w:numFmt w:val="bullet"/>
      <w:pStyle w:val="a2"/>
      <w:lvlText w:val="–"/>
      <w:lvlJc w:val="left"/>
      <w:pPr>
        <w:tabs>
          <w:tab w:val="num" w:pos="907"/>
        </w:tabs>
        <w:ind w:left="907" w:hanging="340"/>
      </w:pPr>
      <w:rPr>
        <w:rFonts w:ascii="Times New Roman" w:hAnsi="Times New Roman" w:cs="Times New Roman" w:hint="default"/>
        <w:b w:val="0"/>
        <w:i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07D4A5A"/>
    <w:multiLevelType w:val="multilevel"/>
    <w:tmpl w:val="4300B572"/>
    <w:lvl w:ilvl="0">
      <w:start w:val="4"/>
      <w:numFmt w:val="decimal"/>
      <w:lvlText w:val="%1."/>
      <w:lvlJc w:val="left"/>
      <w:pPr>
        <w:ind w:left="630" w:hanging="630"/>
      </w:pPr>
      <w:rPr>
        <w:rFonts w:hint="default"/>
      </w:rPr>
    </w:lvl>
    <w:lvl w:ilvl="1">
      <w:start w:val="2"/>
      <w:numFmt w:val="decimal"/>
      <w:lvlText w:val="%1.%2."/>
      <w:lvlJc w:val="left"/>
      <w:pPr>
        <w:ind w:left="107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36" w15:restartNumberingAfterBreak="0">
    <w:nsid w:val="7D55082F"/>
    <w:multiLevelType w:val="hybridMultilevel"/>
    <w:tmpl w:val="D0060CC2"/>
    <w:lvl w:ilvl="0" w:tplc="AF9A5628">
      <w:start w:val="1"/>
      <w:numFmt w:val="decimal"/>
      <w:lvlText w:val="%1."/>
      <w:lvlJc w:val="left"/>
      <w:pPr>
        <w:tabs>
          <w:tab w:val="num" w:pos="907"/>
        </w:tabs>
        <w:ind w:left="907" w:hanging="3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7F216551"/>
    <w:multiLevelType w:val="multilevel"/>
    <w:tmpl w:val="067C23C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4"/>
  </w:num>
  <w:num w:numId="2">
    <w:abstractNumId w:val="23"/>
  </w:num>
  <w:num w:numId="3">
    <w:abstractNumId w:val="12"/>
  </w:num>
  <w:num w:numId="4">
    <w:abstractNumId w:val="13"/>
  </w:num>
  <w:num w:numId="5">
    <w:abstractNumId w:val="28"/>
  </w:num>
  <w:num w:numId="6">
    <w:abstractNumId w:val="30"/>
  </w:num>
  <w:num w:numId="7">
    <w:abstractNumId w:val="27"/>
  </w:num>
  <w:num w:numId="8">
    <w:abstractNumId w:val="19"/>
  </w:num>
  <w:num w:numId="9">
    <w:abstractNumId w:val="18"/>
  </w:num>
  <w:num w:numId="10">
    <w:abstractNumId w:val="36"/>
  </w:num>
  <w:num w:numId="11">
    <w:abstractNumId w:val="34"/>
  </w:num>
  <w:num w:numId="12">
    <w:abstractNumId w:val="31"/>
  </w:num>
  <w:num w:numId="13">
    <w:abstractNumId w:val="15"/>
  </w:num>
  <w:num w:numId="14">
    <w:abstractNumId w:val="2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0"/>
  </w:num>
  <w:num w:numId="28">
    <w:abstractNumId w:val="16"/>
  </w:num>
  <w:num w:numId="29">
    <w:abstractNumId w:val="33"/>
  </w:num>
  <w:num w:numId="30">
    <w:abstractNumId w:val="21"/>
  </w:num>
  <w:num w:numId="31">
    <w:abstractNumId w:val="35"/>
  </w:num>
  <w:num w:numId="32">
    <w:abstractNumId w:val="17"/>
  </w:num>
  <w:num w:numId="33">
    <w:abstractNumId w:val="20"/>
  </w:num>
  <w:num w:numId="34">
    <w:abstractNumId w:val="22"/>
  </w:num>
  <w:num w:numId="35">
    <w:abstractNumId w:val="25"/>
  </w:num>
  <w:num w:numId="36">
    <w:abstractNumId w:val="32"/>
  </w:num>
  <w:num w:numId="37">
    <w:abstractNumId w:val="37"/>
  </w:num>
  <w:num w:numId="38">
    <w:abstractNumId w:val="11"/>
  </w:num>
  <w:num w:numId="39">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08"/>
  <w:consecutiveHyphenLimit w:val="3"/>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2NjIxtDQ3MTAzMzJR0lEKTi0uzszPAykwqgUAA7eJdiwAAAA="/>
  </w:docVars>
  <w:rsids>
    <w:rsidRoot w:val="00C54A55"/>
    <w:rsid w:val="000141B0"/>
    <w:rsid w:val="0003748E"/>
    <w:rsid w:val="00040E7D"/>
    <w:rsid w:val="000430A7"/>
    <w:rsid w:val="00044088"/>
    <w:rsid w:val="00045A2B"/>
    <w:rsid w:val="00055B88"/>
    <w:rsid w:val="00062412"/>
    <w:rsid w:val="000646B6"/>
    <w:rsid w:val="000670FC"/>
    <w:rsid w:val="00071068"/>
    <w:rsid w:val="00084E3A"/>
    <w:rsid w:val="000A13B0"/>
    <w:rsid w:val="000B14C6"/>
    <w:rsid w:val="000B3EE3"/>
    <w:rsid w:val="000E299F"/>
    <w:rsid w:val="000E2EBF"/>
    <w:rsid w:val="000E5E76"/>
    <w:rsid w:val="000F077A"/>
    <w:rsid w:val="000F2C70"/>
    <w:rsid w:val="0011535F"/>
    <w:rsid w:val="001170E5"/>
    <w:rsid w:val="00130331"/>
    <w:rsid w:val="00131391"/>
    <w:rsid w:val="00133C49"/>
    <w:rsid w:val="0013421B"/>
    <w:rsid w:val="00151560"/>
    <w:rsid w:val="0015511A"/>
    <w:rsid w:val="00161535"/>
    <w:rsid w:val="00165DBF"/>
    <w:rsid w:val="0017535F"/>
    <w:rsid w:val="0017558F"/>
    <w:rsid w:val="00176E6F"/>
    <w:rsid w:val="001817DB"/>
    <w:rsid w:val="001C0436"/>
    <w:rsid w:val="001F1385"/>
    <w:rsid w:val="001F14B8"/>
    <w:rsid w:val="00201317"/>
    <w:rsid w:val="00203FEB"/>
    <w:rsid w:val="00204472"/>
    <w:rsid w:val="00205B5A"/>
    <w:rsid w:val="002136E9"/>
    <w:rsid w:val="00225382"/>
    <w:rsid w:val="00232032"/>
    <w:rsid w:val="00240A1B"/>
    <w:rsid w:val="002569F6"/>
    <w:rsid w:val="002614A2"/>
    <w:rsid w:val="002628D2"/>
    <w:rsid w:val="0027701C"/>
    <w:rsid w:val="00277A27"/>
    <w:rsid w:val="00291429"/>
    <w:rsid w:val="00291ED6"/>
    <w:rsid w:val="002970C4"/>
    <w:rsid w:val="002C420F"/>
    <w:rsid w:val="002D3CFF"/>
    <w:rsid w:val="002D40E2"/>
    <w:rsid w:val="002D45F9"/>
    <w:rsid w:val="002E570E"/>
    <w:rsid w:val="003006AF"/>
    <w:rsid w:val="00317D65"/>
    <w:rsid w:val="00340B65"/>
    <w:rsid w:val="00351B6B"/>
    <w:rsid w:val="00360103"/>
    <w:rsid w:val="00363EC9"/>
    <w:rsid w:val="00390A3A"/>
    <w:rsid w:val="00391A76"/>
    <w:rsid w:val="003922B7"/>
    <w:rsid w:val="0039365C"/>
    <w:rsid w:val="003967B1"/>
    <w:rsid w:val="003C06EC"/>
    <w:rsid w:val="003C0FB7"/>
    <w:rsid w:val="003D2958"/>
    <w:rsid w:val="003F753E"/>
    <w:rsid w:val="0040377A"/>
    <w:rsid w:val="004135FA"/>
    <w:rsid w:val="00414F4E"/>
    <w:rsid w:val="00416C93"/>
    <w:rsid w:val="00421C9A"/>
    <w:rsid w:val="0042266E"/>
    <w:rsid w:val="004231D5"/>
    <w:rsid w:val="004250AA"/>
    <w:rsid w:val="00430A96"/>
    <w:rsid w:val="00446D4D"/>
    <w:rsid w:val="00454F20"/>
    <w:rsid w:val="00455344"/>
    <w:rsid w:val="0046029C"/>
    <w:rsid w:val="00460AED"/>
    <w:rsid w:val="00462FC4"/>
    <w:rsid w:val="0047327C"/>
    <w:rsid w:val="004A6B07"/>
    <w:rsid w:val="004B32C9"/>
    <w:rsid w:val="004B756A"/>
    <w:rsid w:val="004C05E2"/>
    <w:rsid w:val="004C4984"/>
    <w:rsid w:val="004C539E"/>
    <w:rsid w:val="004C6411"/>
    <w:rsid w:val="004E1FAC"/>
    <w:rsid w:val="004E25AE"/>
    <w:rsid w:val="004E499D"/>
    <w:rsid w:val="004F3B4D"/>
    <w:rsid w:val="004F4D6B"/>
    <w:rsid w:val="00512F72"/>
    <w:rsid w:val="0051306F"/>
    <w:rsid w:val="0052451A"/>
    <w:rsid w:val="00525699"/>
    <w:rsid w:val="00531784"/>
    <w:rsid w:val="005368D6"/>
    <w:rsid w:val="00536AC4"/>
    <w:rsid w:val="00545375"/>
    <w:rsid w:val="00550D68"/>
    <w:rsid w:val="00553C53"/>
    <w:rsid w:val="00555852"/>
    <w:rsid w:val="00555A13"/>
    <w:rsid w:val="00562A82"/>
    <w:rsid w:val="00563B97"/>
    <w:rsid w:val="005724E7"/>
    <w:rsid w:val="00573D3A"/>
    <w:rsid w:val="0058719B"/>
    <w:rsid w:val="00597CFD"/>
    <w:rsid w:val="005A3079"/>
    <w:rsid w:val="005A7EC4"/>
    <w:rsid w:val="005B0BBB"/>
    <w:rsid w:val="005C5843"/>
    <w:rsid w:val="005C7D56"/>
    <w:rsid w:val="005E299E"/>
    <w:rsid w:val="005F0DA6"/>
    <w:rsid w:val="00625D84"/>
    <w:rsid w:val="00645006"/>
    <w:rsid w:val="00645FD2"/>
    <w:rsid w:val="00653B20"/>
    <w:rsid w:val="00663D26"/>
    <w:rsid w:val="00667E0C"/>
    <w:rsid w:val="00690A39"/>
    <w:rsid w:val="006A62FA"/>
    <w:rsid w:val="006A6902"/>
    <w:rsid w:val="006B0A6B"/>
    <w:rsid w:val="006C4CBB"/>
    <w:rsid w:val="006D19F7"/>
    <w:rsid w:val="006D416F"/>
    <w:rsid w:val="006F0FC2"/>
    <w:rsid w:val="006F31E6"/>
    <w:rsid w:val="006F6295"/>
    <w:rsid w:val="0072279C"/>
    <w:rsid w:val="0072785B"/>
    <w:rsid w:val="007355AE"/>
    <w:rsid w:val="00741261"/>
    <w:rsid w:val="00747C65"/>
    <w:rsid w:val="00752ADD"/>
    <w:rsid w:val="007548C9"/>
    <w:rsid w:val="00756B68"/>
    <w:rsid w:val="00763003"/>
    <w:rsid w:val="0076513A"/>
    <w:rsid w:val="00771FAB"/>
    <w:rsid w:val="007741E9"/>
    <w:rsid w:val="00782250"/>
    <w:rsid w:val="00782341"/>
    <w:rsid w:val="0078255D"/>
    <w:rsid w:val="00783B9F"/>
    <w:rsid w:val="007A4BFF"/>
    <w:rsid w:val="007A4E69"/>
    <w:rsid w:val="007B0C67"/>
    <w:rsid w:val="007C29B1"/>
    <w:rsid w:val="007C33CA"/>
    <w:rsid w:val="007E6FCB"/>
    <w:rsid w:val="007F758B"/>
    <w:rsid w:val="00807DFB"/>
    <w:rsid w:val="0081217C"/>
    <w:rsid w:val="00820B1A"/>
    <w:rsid w:val="00823405"/>
    <w:rsid w:val="00830B54"/>
    <w:rsid w:val="00850D4D"/>
    <w:rsid w:val="0086271C"/>
    <w:rsid w:val="00867F75"/>
    <w:rsid w:val="00874FEA"/>
    <w:rsid w:val="00877498"/>
    <w:rsid w:val="00882D41"/>
    <w:rsid w:val="00887F0F"/>
    <w:rsid w:val="00896FDD"/>
    <w:rsid w:val="008B2D7A"/>
    <w:rsid w:val="008B7488"/>
    <w:rsid w:val="008B7F23"/>
    <w:rsid w:val="008C7A97"/>
    <w:rsid w:val="008D1224"/>
    <w:rsid w:val="008D60D4"/>
    <w:rsid w:val="008E7543"/>
    <w:rsid w:val="008F0AA2"/>
    <w:rsid w:val="009209E6"/>
    <w:rsid w:val="00931EEF"/>
    <w:rsid w:val="0093256F"/>
    <w:rsid w:val="00943390"/>
    <w:rsid w:val="009459E9"/>
    <w:rsid w:val="00955086"/>
    <w:rsid w:val="00957D35"/>
    <w:rsid w:val="0096090D"/>
    <w:rsid w:val="00966DA5"/>
    <w:rsid w:val="009744E3"/>
    <w:rsid w:val="009750CE"/>
    <w:rsid w:val="00977EE8"/>
    <w:rsid w:val="00981CCD"/>
    <w:rsid w:val="00984473"/>
    <w:rsid w:val="009855EA"/>
    <w:rsid w:val="00987123"/>
    <w:rsid w:val="009879AD"/>
    <w:rsid w:val="0099028F"/>
    <w:rsid w:val="00992195"/>
    <w:rsid w:val="009A39E6"/>
    <w:rsid w:val="009C2C15"/>
    <w:rsid w:val="009C56C4"/>
    <w:rsid w:val="009C730A"/>
    <w:rsid w:val="009E1B86"/>
    <w:rsid w:val="009E33C4"/>
    <w:rsid w:val="009F4041"/>
    <w:rsid w:val="00A0280B"/>
    <w:rsid w:val="00A03B32"/>
    <w:rsid w:val="00A056CF"/>
    <w:rsid w:val="00A10EFE"/>
    <w:rsid w:val="00A56E8C"/>
    <w:rsid w:val="00A62D83"/>
    <w:rsid w:val="00A62EDD"/>
    <w:rsid w:val="00A67CB7"/>
    <w:rsid w:val="00A842AA"/>
    <w:rsid w:val="00AB070D"/>
    <w:rsid w:val="00AB576D"/>
    <w:rsid w:val="00AC19A9"/>
    <w:rsid w:val="00AC407B"/>
    <w:rsid w:val="00AD29CC"/>
    <w:rsid w:val="00AD6E79"/>
    <w:rsid w:val="00AF41B2"/>
    <w:rsid w:val="00B161F3"/>
    <w:rsid w:val="00B318BD"/>
    <w:rsid w:val="00B47161"/>
    <w:rsid w:val="00B47D87"/>
    <w:rsid w:val="00B523E8"/>
    <w:rsid w:val="00B714CE"/>
    <w:rsid w:val="00B83F76"/>
    <w:rsid w:val="00B84613"/>
    <w:rsid w:val="00B85D93"/>
    <w:rsid w:val="00B91657"/>
    <w:rsid w:val="00B970C8"/>
    <w:rsid w:val="00BC4DCC"/>
    <w:rsid w:val="00BD11D5"/>
    <w:rsid w:val="00BE3156"/>
    <w:rsid w:val="00BE347B"/>
    <w:rsid w:val="00BE3905"/>
    <w:rsid w:val="00BE45F5"/>
    <w:rsid w:val="00BF3DB7"/>
    <w:rsid w:val="00C00846"/>
    <w:rsid w:val="00C00C42"/>
    <w:rsid w:val="00C03501"/>
    <w:rsid w:val="00C03C1F"/>
    <w:rsid w:val="00C16BDB"/>
    <w:rsid w:val="00C17555"/>
    <w:rsid w:val="00C21162"/>
    <w:rsid w:val="00C26139"/>
    <w:rsid w:val="00C32D60"/>
    <w:rsid w:val="00C45919"/>
    <w:rsid w:val="00C4772D"/>
    <w:rsid w:val="00C52134"/>
    <w:rsid w:val="00C52B7A"/>
    <w:rsid w:val="00C5352E"/>
    <w:rsid w:val="00C54A55"/>
    <w:rsid w:val="00C5518B"/>
    <w:rsid w:val="00C577B6"/>
    <w:rsid w:val="00C66180"/>
    <w:rsid w:val="00C75355"/>
    <w:rsid w:val="00C84580"/>
    <w:rsid w:val="00C92DB4"/>
    <w:rsid w:val="00CA54B2"/>
    <w:rsid w:val="00CA7A48"/>
    <w:rsid w:val="00CB5136"/>
    <w:rsid w:val="00CB6504"/>
    <w:rsid w:val="00CB73E5"/>
    <w:rsid w:val="00CD1F50"/>
    <w:rsid w:val="00CD630A"/>
    <w:rsid w:val="00CE0003"/>
    <w:rsid w:val="00CE3548"/>
    <w:rsid w:val="00CE3580"/>
    <w:rsid w:val="00CE617A"/>
    <w:rsid w:val="00D03F46"/>
    <w:rsid w:val="00D06761"/>
    <w:rsid w:val="00D117CD"/>
    <w:rsid w:val="00D14298"/>
    <w:rsid w:val="00D258D3"/>
    <w:rsid w:val="00D31CAB"/>
    <w:rsid w:val="00D37DDF"/>
    <w:rsid w:val="00D4397B"/>
    <w:rsid w:val="00D47661"/>
    <w:rsid w:val="00D527BC"/>
    <w:rsid w:val="00D53D5A"/>
    <w:rsid w:val="00D640A4"/>
    <w:rsid w:val="00D70BAE"/>
    <w:rsid w:val="00D75D5B"/>
    <w:rsid w:val="00D7794D"/>
    <w:rsid w:val="00D87A56"/>
    <w:rsid w:val="00D96D9D"/>
    <w:rsid w:val="00DA0641"/>
    <w:rsid w:val="00DA2F9C"/>
    <w:rsid w:val="00DB02D4"/>
    <w:rsid w:val="00DC1F30"/>
    <w:rsid w:val="00DE060F"/>
    <w:rsid w:val="00DE2019"/>
    <w:rsid w:val="00DF0A84"/>
    <w:rsid w:val="00DF5F94"/>
    <w:rsid w:val="00E20534"/>
    <w:rsid w:val="00E27F7A"/>
    <w:rsid w:val="00E3093C"/>
    <w:rsid w:val="00E5056C"/>
    <w:rsid w:val="00E51078"/>
    <w:rsid w:val="00E566D8"/>
    <w:rsid w:val="00E56FF7"/>
    <w:rsid w:val="00E66684"/>
    <w:rsid w:val="00E7238D"/>
    <w:rsid w:val="00E84547"/>
    <w:rsid w:val="00E86E19"/>
    <w:rsid w:val="00E87108"/>
    <w:rsid w:val="00E9166E"/>
    <w:rsid w:val="00EA09B3"/>
    <w:rsid w:val="00EB01D3"/>
    <w:rsid w:val="00EB1796"/>
    <w:rsid w:val="00EB1978"/>
    <w:rsid w:val="00EB3C1C"/>
    <w:rsid w:val="00EC713B"/>
    <w:rsid w:val="00ED4BA6"/>
    <w:rsid w:val="00EE0E50"/>
    <w:rsid w:val="00F153F3"/>
    <w:rsid w:val="00F34DE1"/>
    <w:rsid w:val="00F40053"/>
    <w:rsid w:val="00F44D58"/>
    <w:rsid w:val="00F51FD2"/>
    <w:rsid w:val="00F5384B"/>
    <w:rsid w:val="00F61DED"/>
    <w:rsid w:val="00F63120"/>
    <w:rsid w:val="00F667A8"/>
    <w:rsid w:val="00F7478A"/>
    <w:rsid w:val="00F943D2"/>
    <w:rsid w:val="00F97395"/>
    <w:rsid w:val="00FA0FCC"/>
    <w:rsid w:val="00FA74AD"/>
    <w:rsid w:val="00FB1DDA"/>
    <w:rsid w:val="00FB742E"/>
    <w:rsid w:val="00FC2279"/>
    <w:rsid w:val="00FD33F7"/>
    <w:rsid w:val="00FD4CB0"/>
    <w:rsid w:val="00FE3DAB"/>
    <w:rsid w:val="00FE4495"/>
    <w:rsid w:val="00FF78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3D925C16-4E11-4972-A034-7309D501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3D2958"/>
    <w:rPr>
      <w:sz w:val="24"/>
      <w:szCs w:val="24"/>
      <w:lang w:val="en-US" w:eastAsia="en-US"/>
    </w:rPr>
  </w:style>
  <w:style w:type="paragraph" w:styleId="10">
    <w:name w:val="heading 1"/>
    <w:basedOn w:val="a3"/>
    <w:next w:val="a3"/>
    <w:qFormat/>
    <w:rsid w:val="00C54A55"/>
    <w:pPr>
      <w:keepNext/>
      <w:spacing w:before="240" w:after="60"/>
      <w:outlineLvl w:val="0"/>
    </w:pPr>
    <w:rPr>
      <w:rFonts w:ascii="Arial" w:hAnsi="Arial" w:cs="Arial"/>
      <w:b/>
      <w:bCs/>
      <w:kern w:val="32"/>
      <w:sz w:val="32"/>
      <w:szCs w:val="32"/>
    </w:rPr>
  </w:style>
  <w:style w:type="paragraph" w:styleId="22">
    <w:name w:val="heading 2"/>
    <w:basedOn w:val="a3"/>
    <w:next w:val="a3"/>
    <w:link w:val="23"/>
    <w:qFormat/>
    <w:rsid w:val="00C54A55"/>
    <w:pPr>
      <w:keepNext/>
      <w:outlineLvl w:val="1"/>
    </w:pPr>
    <w:rPr>
      <w:sz w:val="28"/>
      <w:lang w:val="ru-RU"/>
    </w:rPr>
  </w:style>
  <w:style w:type="paragraph" w:styleId="32">
    <w:name w:val="heading 3"/>
    <w:basedOn w:val="a3"/>
    <w:next w:val="a3"/>
    <w:link w:val="33"/>
    <w:semiHidden/>
    <w:unhideWhenUsed/>
    <w:qFormat/>
    <w:rsid w:val="003D2958"/>
    <w:pPr>
      <w:keepNext/>
      <w:keepLines/>
      <w:spacing w:before="200"/>
      <w:outlineLvl w:val="2"/>
    </w:pPr>
    <w:rPr>
      <w:rFonts w:asciiTheme="majorHAnsi" w:eastAsiaTheme="majorEastAsia" w:hAnsiTheme="majorHAnsi" w:cstheme="majorBidi"/>
      <w:b/>
      <w:bCs/>
      <w:color w:val="4F81BD" w:themeColor="accent1"/>
    </w:rPr>
  </w:style>
  <w:style w:type="paragraph" w:styleId="41">
    <w:name w:val="heading 4"/>
    <w:basedOn w:val="a3"/>
    <w:next w:val="a3"/>
    <w:link w:val="42"/>
    <w:semiHidden/>
    <w:unhideWhenUsed/>
    <w:qFormat/>
    <w:rsid w:val="000B3EE3"/>
    <w:pPr>
      <w:keepNext/>
      <w:keepLines/>
      <w:spacing w:before="200"/>
      <w:outlineLvl w:val="3"/>
    </w:pPr>
    <w:rPr>
      <w:rFonts w:asciiTheme="majorHAnsi" w:eastAsiaTheme="majorEastAsia" w:hAnsiTheme="majorHAnsi" w:cstheme="majorBidi"/>
      <w:b/>
      <w:bCs/>
      <w:i/>
      <w:iCs/>
      <w:color w:val="4F81BD" w:themeColor="accent1"/>
    </w:rPr>
  </w:style>
  <w:style w:type="paragraph" w:styleId="51">
    <w:name w:val="heading 5"/>
    <w:basedOn w:val="a3"/>
    <w:next w:val="a3"/>
    <w:link w:val="52"/>
    <w:uiPriority w:val="99"/>
    <w:qFormat/>
    <w:rsid w:val="00C54A55"/>
    <w:pPr>
      <w:keepNext/>
      <w:jc w:val="center"/>
      <w:outlineLvl w:val="4"/>
    </w:pPr>
    <w:rPr>
      <w:b/>
      <w:bCs/>
      <w:sz w:val="36"/>
      <w:lang w:val="ru-RU"/>
    </w:rPr>
  </w:style>
  <w:style w:type="paragraph" w:styleId="6">
    <w:name w:val="heading 6"/>
    <w:basedOn w:val="a3"/>
    <w:next w:val="a3"/>
    <w:link w:val="60"/>
    <w:semiHidden/>
    <w:unhideWhenUsed/>
    <w:qFormat/>
    <w:rsid w:val="000B3EE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3"/>
    <w:next w:val="a3"/>
    <w:link w:val="70"/>
    <w:semiHidden/>
    <w:unhideWhenUsed/>
    <w:qFormat/>
    <w:rsid w:val="000B3EE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3"/>
    <w:next w:val="a3"/>
    <w:link w:val="80"/>
    <w:semiHidden/>
    <w:unhideWhenUsed/>
    <w:qFormat/>
    <w:rsid w:val="000B3EE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3"/>
    <w:next w:val="a3"/>
    <w:link w:val="90"/>
    <w:semiHidden/>
    <w:unhideWhenUsed/>
    <w:qFormat/>
    <w:rsid w:val="000B3EE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3">
    <w:name w:val="Заголовок 2 Знак"/>
    <w:link w:val="22"/>
    <w:semiHidden/>
    <w:rsid w:val="00C54A55"/>
    <w:rPr>
      <w:sz w:val="28"/>
      <w:szCs w:val="24"/>
      <w:lang w:val="ru-RU" w:eastAsia="en-US" w:bidi="ar-SA"/>
    </w:rPr>
  </w:style>
  <w:style w:type="character" w:customStyle="1" w:styleId="52">
    <w:name w:val="Заголовок 5 Знак"/>
    <w:link w:val="51"/>
    <w:uiPriority w:val="99"/>
    <w:rsid w:val="00C54A55"/>
    <w:rPr>
      <w:b/>
      <w:bCs/>
      <w:sz w:val="36"/>
      <w:szCs w:val="24"/>
      <w:lang w:val="ru-RU" w:eastAsia="en-US" w:bidi="ar-SA"/>
    </w:rPr>
  </w:style>
  <w:style w:type="paragraph" w:styleId="a7">
    <w:name w:val="Body Text"/>
    <w:basedOn w:val="a3"/>
    <w:link w:val="a8"/>
    <w:uiPriority w:val="99"/>
    <w:rsid w:val="00C54A55"/>
    <w:pPr>
      <w:widowControl w:val="0"/>
    </w:pPr>
    <w:rPr>
      <w:color w:val="000000"/>
      <w:szCs w:val="20"/>
    </w:rPr>
  </w:style>
  <w:style w:type="character" w:customStyle="1" w:styleId="a8">
    <w:name w:val="Основной текст Знак"/>
    <w:link w:val="a7"/>
    <w:uiPriority w:val="99"/>
    <w:semiHidden/>
    <w:rsid w:val="00C54A55"/>
    <w:rPr>
      <w:color w:val="000000"/>
      <w:sz w:val="24"/>
      <w:lang w:val="en-US" w:eastAsia="en-US" w:bidi="ar-SA"/>
    </w:rPr>
  </w:style>
  <w:style w:type="paragraph" w:styleId="a9">
    <w:name w:val="Title"/>
    <w:basedOn w:val="a3"/>
    <w:link w:val="aa"/>
    <w:qFormat/>
    <w:rsid w:val="00C54A55"/>
    <w:pPr>
      <w:jc w:val="center"/>
    </w:pPr>
    <w:rPr>
      <w:b/>
      <w:bCs/>
      <w:sz w:val="32"/>
    </w:rPr>
  </w:style>
  <w:style w:type="character" w:customStyle="1" w:styleId="aa">
    <w:name w:val="Название Знак"/>
    <w:link w:val="a9"/>
    <w:rsid w:val="00C54A55"/>
    <w:rPr>
      <w:b/>
      <w:bCs/>
      <w:sz w:val="32"/>
      <w:szCs w:val="24"/>
      <w:lang w:val="en-US" w:eastAsia="en-US" w:bidi="ar-SA"/>
    </w:rPr>
  </w:style>
  <w:style w:type="paragraph" w:styleId="ab">
    <w:name w:val="header"/>
    <w:basedOn w:val="a3"/>
    <w:link w:val="ac"/>
    <w:uiPriority w:val="99"/>
    <w:rsid w:val="00C54A55"/>
    <w:pPr>
      <w:tabs>
        <w:tab w:val="center" w:pos="4677"/>
        <w:tab w:val="right" w:pos="9355"/>
      </w:tabs>
    </w:pPr>
  </w:style>
  <w:style w:type="paragraph" w:styleId="ad">
    <w:name w:val="footer"/>
    <w:basedOn w:val="a3"/>
    <w:link w:val="ae"/>
    <w:uiPriority w:val="99"/>
    <w:rsid w:val="00C54A55"/>
    <w:pPr>
      <w:tabs>
        <w:tab w:val="center" w:pos="4677"/>
        <w:tab w:val="right" w:pos="9355"/>
      </w:tabs>
    </w:pPr>
  </w:style>
  <w:style w:type="character" w:styleId="af">
    <w:name w:val="Hyperlink"/>
    <w:uiPriority w:val="99"/>
    <w:rsid w:val="00C54A55"/>
    <w:rPr>
      <w:rFonts w:cs="Times New Roman"/>
      <w:color w:val="0000FF"/>
      <w:u w:val="single"/>
    </w:rPr>
  </w:style>
  <w:style w:type="paragraph" w:styleId="24">
    <w:name w:val="toc 2"/>
    <w:basedOn w:val="a3"/>
    <w:next w:val="a3"/>
    <w:autoRedefine/>
    <w:uiPriority w:val="39"/>
    <w:rsid w:val="003D2958"/>
    <w:pPr>
      <w:tabs>
        <w:tab w:val="right" w:leader="dot" w:pos="8720"/>
        <w:tab w:val="right" w:leader="dot" w:pos="9890"/>
      </w:tabs>
      <w:spacing w:line="360" w:lineRule="auto"/>
      <w:ind w:left="539" w:hanging="539"/>
    </w:pPr>
    <w:rPr>
      <w:rFonts w:ascii="Times New Roman Полужирный" w:hAnsi="Times New Roman Полужирный"/>
      <w:b/>
      <w:smallCaps/>
      <w:noProof/>
      <w:sz w:val="28"/>
      <w:szCs w:val="28"/>
    </w:rPr>
  </w:style>
  <w:style w:type="paragraph" w:styleId="11">
    <w:name w:val="toc 1"/>
    <w:basedOn w:val="a3"/>
    <w:next w:val="a3"/>
    <w:autoRedefine/>
    <w:uiPriority w:val="39"/>
    <w:rsid w:val="00830B54"/>
    <w:pPr>
      <w:tabs>
        <w:tab w:val="right" w:leader="dot" w:pos="8720"/>
      </w:tabs>
      <w:spacing w:after="120" w:line="360" w:lineRule="auto"/>
      <w:ind w:left="312" w:hanging="312"/>
    </w:pPr>
    <w:rPr>
      <w:rFonts w:ascii="Times New Roman Полужирный" w:hAnsi="Times New Roman Полужирный"/>
      <w:b/>
      <w:bCs/>
      <w:caps/>
      <w:sz w:val="28"/>
      <w:szCs w:val="28"/>
      <w:lang w:val="ru-RU"/>
    </w:rPr>
  </w:style>
  <w:style w:type="character" w:customStyle="1" w:styleId="12">
    <w:name w:val="Знак Знак12"/>
    <w:semiHidden/>
    <w:rsid w:val="00C54A55"/>
    <w:rPr>
      <w:sz w:val="24"/>
      <w:szCs w:val="24"/>
      <w:lang w:val="en-US" w:eastAsia="en-US"/>
    </w:rPr>
  </w:style>
  <w:style w:type="paragraph" w:customStyle="1" w:styleId="af0">
    <w:name w:val="_БЛОК"/>
    <w:basedOn w:val="af1"/>
    <w:rsid w:val="00C54A55"/>
    <w:pPr>
      <w:spacing w:before="120"/>
    </w:pPr>
    <w:rPr>
      <w:b/>
      <w:bCs/>
      <w:i/>
      <w:iCs/>
      <w:sz w:val="28"/>
      <w:szCs w:val="28"/>
      <w:lang w:eastAsia="ru-RU"/>
    </w:rPr>
  </w:style>
  <w:style w:type="paragraph" w:styleId="af1">
    <w:name w:val="No Spacing"/>
    <w:uiPriority w:val="1"/>
    <w:qFormat/>
    <w:rsid w:val="00C54A55"/>
    <w:rPr>
      <w:sz w:val="24"/>
      <w:szCs w:val="24"/>
      <w:lang w:val="en-US" w:eastAsia="en-US"/>
    </w:rPr>
  </w:style>
  <w:style w:type="character" w:customStyle="1" w:styleId="FontStyle19">
    <w:name w:val="Font Style19"/>
    <w:uiPriority w:val="99"/>
    <w:rsid w:val="00C54A55"/>
    <w:rPr>
      <w:rFonts w:ascii="Times New Roman" w:hAnsi="Times New Roman" w:cs="Times New Roman"/>
      <w:i/>
      <w:iCs/>
      <w:sz w:val="20"/>
      <w:szCs w:val="20"/>
    </w:rPr>
  </w:style>
  <w:style w:type="character" w:customStyle="1" w:styleId="FontStyle17">
    <w:name w:val="Font Style17"/>
    <w:uiPriority w:val="99"/>
    <w:rsid w:val="00C54A55"/>
    <w:rPr>
      <w:rFonts w:ascii="Times New Roman" w:hAnsi="Times New Roman" w:cs="Times New Roman"/>
      <w:b/>
      <w:bCs/>
      <w:sz w:val="20"/>
      <w:szCs w:val="20"/>
    </w:rPr>
  </w:style>
  <w:style w:type="numbering" w:customStyle="1" w:styleId="a1">
    <w:name w:val="Список нужный"/>
    <w:rsid w:val="00C54A55"/>
    <w:pPr>
      <w:numPr>
        <w:numId w:val="3"/>
      </w:numPr>
    </w:pPr>
  </w:style>
  <w:style w:type="character" w:styleId="af2">
    <w:name w:val="page number"/>
    <w:basedOn w:val="a4"/>
    <w:rsid w:val="00C54A55"/>
  </w:style>
  <w:style w:type="paragraph" w:styleId="af3">
    <w:name w:val="Normal (Web)"/>
    <w:basedOn w:val="a3"/>
    <w:rsid w:val="00887F0F"/>
    <w:pPr>
      <w:spacing w:before="100" w:beforeAutospacing="1" w:after="100" w:afterAutospacing="1"/>
    </w:pPr>
    <w:rPr>
      <w:rFonts w:ascii="Verdana" w:eastAsia="Calibri" w:hAnsi="Verdana"/>
      <w:color w:val="525B5F"/>
      <w:sz w:val="17"/>
      <w:szCs w:val="17"/>
      <w:lang w:val="ru-RU" w:eastAsia="ko-KR"/>
    </w:rPr>
  </w:style>
  <w:style w:type="table" w:styleId="af4">
    <w:name w:val="Table Grid"/>
    <w:basedOn w:val="a5"/>
    <w:uiPriority w:val="59"/>
    <w:rsid w:val="006A62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Нижний колонтитул Знак"/>
    <w:link w:val="ad"/>
    <w:uiPriority w:val="99"/>
    <w:rsid w:val="00446D4D"/>
    <w:rPr>
      <w:sz w:val="24"/>
      <w:szCs w:val="24"/>
      <w:lang w:val="en-US" w:eastAsia="en-US"/>
    </w:rPr>
  </w:style>
  <w:style w:type="character" w:customStyle="1" w:styleId="ac">
    <w:name w:val="Верхний колонтитул Знак"/>
    <w:link w:val="ab"/>
    <w:uiPriority w:val="99"/>
    <w:rsid w:val="00446D4D"/>
    <w:rPr>
      <w:sz w:val="24"/>
      <w:szCs w:val="24"/>
      <w:lang w:val="en-US" w:eastAsia="en-US"/>
    </w:rPr>
  </w:style>
  <w:style w:type="paragraph" w:styleId="af5">
    <w:name w:val="Balloon Text"/>
    <w:basedOn w:val="a3"/>
    <w:link w:val="af6"/>
    <w:rsid w:val="003D2958"/>
    <w:rPr>
      <w:rFonts w:ascii="Tahoma" w:hAnsi="Tahoma" w:cs="Tahoma"/>
      <w:sz w:val="16"/>
      <w:szCs w:val="16"/>
    </w:rPr>
  </w:style>
  <w:style w:type="character" w:customStyle="1" w:styleId="af6">
    <w:name w:val="Текст выноски Знак"/>
    <w:basedOn w:val="a4"/>
    <w:link w:val="af5"/>
    <w:rsid w:val="003D2958"/>
    <w:rPr>
      <w:rFonts w:ascii="Tahoma" w:hAnsi="Tahoma" w:cs="Tahoma"/>
      <w:sz w:val="16"/>
      <w:szCs w:val="16"/>
      <w:lang w:val="en-US" w:eastAsia="en-US"/>
    </w:rPr>
  </w:style>
  <w:style w:type="paragraph" w:customStyle="1" w:styleId="13">
    <w:name w:val="Загол_1"/>
    <w:basedOn w:val="a3"/>
    <w:qFormat/>
    <w:rsid w:val="003D2958"/>
    <w:pPr>
      <w:pageBreakBefore/>
      <w:spacing w:after="240"/>
      <w:jc w:val="center"/>
      <w:outlineLvl w:val="0"/>
    </w:pPr>
    <w:rPr>
      <w:rFonts w:ascii="Times New Roman Полужирный" w:hAnsi="Times New Roman Полужирный"/>
      <w:b/>
      <w:caps/>
      <w:sz w:val="28"/>
      <w:szCs w:val="28"/>
      <w:lang w:val="ru-RU"/>
    </w:rPr>
  </w:style>
  <w:style w:type="paragraph" w:customStyle="1" w:styleId="25">
    <w:name w:val="Загол_2"/>
    <w:basedOn w:val="a3"/>
    <w:qFormat/>
    <w:rsid w:val="003D2958"/>
    <w:pPr>
      <w:spacing w:before="240" w:after="180"/>
      <w:jc w:val="center"/>
      <w:outlineLvl w:val="1"/>
    </w:pPr>
    <w:rPr>
      <w:b/>
      <w:sz w:val="28"/>
      <w:szCs w:val="28"/>
      <w:lang w:val="ru-RU"/>
    </w:rPr>
  </w:style>
  <w:style w:type="character" w:customStyle="1" w:styleId="33">
    <w:name w:val="Заголовок 3 Знак"/>
    <w:basedOn w:val="a4"/>
    <w:link w:val="32"/>
    <w:semiHidden/>
    <w:rsid w:val="003D2958"/>
    <w:rPr>
      <w:rFonts w:asciiTheme="majorHAnsi" w:eastAsiaTheme="majorEastAsia" w:hAnsiTheme="majorHAnsi" w:cstheme="majorBidi"/>
      <w:b/>
      <w:bCs/>
      <w:color w:val="4F81BD" w:themeColor="accent1"/>
      <w:sz w:val="24"/>
      <w:szCs w:val="24"/>
      <w:lang w:val="en-US" w:eastAsia="en-US"/>
    </w:rPr>
  </w:style>
  <w:style w:type="paragraph" w:customStyle="1" w:styleId="af7">
    <w:name w:val="абз_тек"/>
    <w:basedOn w:val="a7"/>
    <w:qFormat/>
    <w:rsid w:val="003D2958"/>
    <w:pPr>
      <w:ind w:firstLine="567"/>
      <w:jc w:val="both"/>
    </w:pPr>
    <w:rPr>
      <w:color w:val="auto"/>
      <w:sz w:val="28"/>
      <w:szCs w:val="28"/>
      <w:lang w:val="ru-RU"/>
    </w:rPr>
  </w:style>
  <w:style w:type="paragraph" w:customStyle="1" w:styleId="a2">
    <w:name w:val="кор_мар–"/>
    <w:basedOn w:val="af7"/>
    <w:qFormat/>
    <w:rsid w:val="003D2958"/>
    <w:pPr>
      <w:numPr>
        <w:numId w:val="11"/>
      </w:numPr>
    </w:pPr>
  </w:style>
  <w:style w:type="paragraph" w:customStyle="1" w:styleId="af8">
    <w:name w:val="цетр"/>
    <w:basedOn w:val="a7"/>
    <w:qFormat/>
    <w:rsid w:val="00176E6F"/>
    <w:pPr>
      <w:spacing w:before="120" w:after="120"/>
      <w:jc w:val="center"/>
      <w:outlineLvl w:val="2"/>
    </w:pPr>
    <w:rPr>
      <w:b/>
      <w:bCs/>
      <w:sz w:val="28"/>
      <w:szCs w:val="28"/>
      <w:lang w:val="ru-RU"/>
    </w:rPr>
  </w:style>
  <w:style w:type="paragraph" w:styleId="af9">
    <w:name w:val="List Paragraph"/>
    <w:basedOn w:val="a3"/>
    <w:uiPriority w:val="34"/>
    <w:qFormat/>
    <w:rsid w:val="0003748E"/>
    <w:pPr>
      <w:ind w:left="720"/>
      <w:contextualSpacing/>
    </w:pPr>
  </w:style>
  <w:style w:type="paragraph" w:customStyle="1" w:styleId="61">
    <w:name w:val="до_6"/>
    <w:basedOn w:val="af7"/>
    <w:qFormat/>
    <w:rsid w:val="0003748E"/>
    <w:pPr>
      <w:spacing w:before="120"/>
    </w:pPr>
  </w:style>
  <w:style w:type="paragraph" w:styleId="afa">
    <w:name w:val="Document Map"/>
    <w:basedOn w:val="a3"/>
    <w:link w:val="afb"/>
    <w:rsid w:val="0003748E"/>
    <w:rPr>
      <w:rFonts w:ascii="Tahoma" w:hAnsi="Tahoma" w:cs="Tahoma"/>
      <w:sz w:val="16"/>
      <w:szCs w:val="16"/>
    </w:rPr>
  </w:style>
  <w:style w:type="character" w:customStyle="1" w:styleId="afb">
    <w:name w:val="Схема документа Знак"/>
    <w:basedOn w:val="a4"/>
    <w:link w:val="afa"/>
    <w:rsid w:val="0003748E"/>
    <w:rPr>
      <w:rFonts w:ascii="Tahoma" w:hAnsi="Tahoma" w:cs="Tahoma"/>
      <w:sz w:val="16"/>
      <w:szCs w:val="16"/>
      <w:lang w:val="en-US" w:eastAsia="en-US"/>
    </w:rPr>
  </w:style>
  <w:style w:type="numbering" w:customStyle="1" w:styleId="1">
    <w:name w:val="Стиль1"/>
    <w:uiPriority w:val="99"/>
    <w:rsid w:val="00820B1A"/>
    <w:pPr>
      <w:numPr>
        <w:numId w:val="12"/>
      </w:numPr>
    </w:pPr>
  </w:style>
  <w:style w:type="numbering" w:customStyle="1" w:styleId="21">
    <w:name w:val="Стиль2"/>
    <w:uiPriority w:val="99"/>
    <w:rsid w:val="00820B1A"/>
    <w:pPr>
      <w:numPr>
        <w:numId w:val="13"/>
      </w:numPr>
    </w:pPr>
  </w:style>
  <w:style w:type="numbering" w:customStyle="1" w:styleId="31">
    <w:name w:val="Стиль3"/>
    <w:uiPriority w:val="99"/>
    <w:rsid w:val="00820B1A"/>
    <w:pPr>
      <w:numPr>
        <w:numId w:val="14"/>
      </w:numPr>
    </w:pPr>
  </w:style>
  <w:style w:type="paragraph" w:styleId="HTML">
    <w:name w:val="HTML Address"/>
    <w:basedOn w:val="a3"/>
    <w:link w:val="HTML0"/>
    <w:rsid w:val="000B3EE3"/>
    <w:rPr>
      <w:i/>
      <w:iCs/>
    </w:rPr>
  </w:style>
  <w:style w:type="character" w:customStyle="1" w:styleId="HTML0">
    <w:name w:val="Адрес HTML Знак"/>
    <w:basedOn w:val="a4"/>
    <w:link w:val="HTML"/>
    <w:rsid w:val="000B3EE3"/>
    <w:rPr>
      <w:i/>
      <w:iCs/>
      <w:sz w:val="24"/>
      <w:szCs w:val="24"/>
      <w:lang w:val="en-US" w:eastAsia="en-US"/>
    </w:rPr>
  </w:style>
  <w:style w:type="paragraph" w:styleId="afc">
    <w:name w:val="envelope address"/>
    <w:basedOn w:val="a3"/>
    <w:rsid w:val="000B3EE3"/>
    <w:pPr>
      <w:framePr w:w="7920" w:h="1980" w:hRule="exact" w:hSpace="180" w:wrap="auto" w:hAnchor="page" w:xAlign="center" w:yAlign="bottom"/>
      <w:ind w:left="2880"/>
    </w:pPr>
    <w:rPr>
      <w:rFonts w:asciiTheme="majorHAnsi" w:eastAsiaTheme="majorEastAsia" w:hAnsiTheme="majorHAnsi" w:cstheme="majorBidi"/>
    </w:rPr>
  </w:style>
  <w:style w:type="paragraph" w:styleId="afd">
    <w:name w:val="Intense Quote"/>
    <w:basedOn w:val="a3"/>
    <w:next w:val="a3"/>
    <w:link w:val="afe"/>
    <w:uiPriority w:val="30"/>
    <w:qFormat/>
    <w:rsid w:val="000B3EE3"/>
    <w:pPr>
      <w:pBdr>
        <w:bottom w:val="single" w:sz="4" w:space="4" w:color="4F81BD" w:themeColor="accent1"/>
      </w:pBdr>
      <w:spacing w:before="200" w:after="280"/>
      <w:ind w:left="936" w:right="936"/>
    </w:pPr>
    <w:rPr>
      <w:b/>
      <w:bCs/>
      <w:i/>
      <w:iCs/>
      <w:color w:val="4F81BD" w:themeColor="accent1"/>
    </w:rPr>
  </w:style>
  <w:style w:type="character" w:customStyle="1" w:styleId="afe">
    <w:name w:val="Выделенная цитата Знак"/>
    <w:basedOn w:val="a4"/>
    <w:link w:val="afd"/>
    <w:uiPriority w:val="30"/>
    <w:rsid w:val="000B3EE3"/>
    <w:rPr>
      <w:b/>
      <w:bCs/>
      <w:i/>
      <w:iCs/>
      <w:color w:val="4F81BD" w:themeColor="accent1"/>
      <w:sz w:val="24"/>
      <w:szCs w:val="24"/>
      <w:lang w:val="en-US" w:eastAsia="en-US"/>
    </w:rPr>
  </w:style>
  <w:style w:type="paragraph" w:styleId="aff">
    <w:name w:val="Date"/>
    <w:basedOn w:val="a3"/>
    <w:next w:val="a3"/>
    <w:link w:val="aff0"/>
    <w:rsid w:val="000B3EE3"/>
  </w:style>
  <w:style w:type="character" w:customStyle="1" w:styleId="aff0">
    <w:name w:val="Дата Знак"/>
    <w:basedOn w:val="a4"/>
    <w:link w:val="aff"/>
    <w:rsid w:val="000B3EE3"/>
    <w:rPr>
      <w:sz w:val="24"/>
      <w:szCs w:val="24"/>
      <w:lang w:val="en-US" w:eastAsia="en-US"/>
    </w:rPr>
  </w:style>
  <w:style w:type="character" w:customStyle="1" w:styleId="42">
    <w:name w:val="Заголовок 4 Знак"/>
    <w:basedOn w:val="a4"/>
    <w:link w:val="41"/>
    <w:semiHidden/>
    <w:rsid w:val="000B3EE3"/>
    <w:rPr>
      <w:rFonts w:asciiTheme="majorHAnsi" w:eastAsiaTheme="majorEastAsia" w:hAnsiTheme="majorHAnsi" w:cstheme="majorBidi"/>
      <w:b/>
      <w:bCs/>
      <w:i/>
      <w:iCs/>
      <w:color w:val="4F81BD" w:themeColor="accent1"/>
      <w:sz w:val="24"/>
      <w:szCs w:val="24"/>
      <w:lang w:val="en-US" w:eastAsia="en-US"/>
    </w:rPr>
  </w:style>
  <w:style w:type="character" w:customStyle="1" w:styleId="60">
    <w:name w:val="Заголовок 6 Знак"/>
    <w:basedOn w:val="a4"/>
    <w:link w:val="6"/>
    <w:semiHidden/>
    <w:rsid w:val="000B3EE3"/>
    <w:rPr>
      <w:rFonts w:asciiTheme="majorHAnsi" w:eastAsiaTheme="majorEastAsia" w:hAnsiTheme="majorHAnsi" w:cstheme="majorBidi"/>
      <w:i/>
      <w:iCs/>
      <w:color w:val="243F60" w:themeColor="accent1" w:themeShade="7F"/>
      <w:sz w:val="24"/>
      <w:szCs w:val="24"/>
      <w:lang w:val="en-US" w:eastAsia="en-US"/>
    </w:rPr>
  </w:style>
  <w:style w:type="character" w:customStyle="1" w:styleId="70">
    <w:name w:val="Заголовок 7 Знак"/>
    <w:basedOn w:val="a4"/>
    <w:link w:val="7"/>
    <w:semiHidden/>
    <w:rsid w:val="000B3EE3"/>
    <w:rPr>
      <w:rFonts w:asciiTheme="majorHAnsi" w:eastAsiaTheme="majorEastAsia" w:hAnsiTheme="majorHAnsi" w:cstheme="majorBidi"/>
      <w:i/>
      <w:iCs/>
      <w:color w:val="404040" w:themeColor="text1" w:themeTint="BF"/>
      <w:sz w:val="24"/>
      <w:szCs w:val="24"/>
      <w:lang w:val="en-US" w:eastAsia="en-US"/>
    </w:rPr>
  </w:style>
  <w:style w:type="character" w:customStyle="1" w:styleId="80">
    <w:name w:val="Заголовок 8 Знак"/>
    <w:basedOn w:val="a4"/>
    <w:link w:val="8"/>
    <w:semiHidden/>
    <w:rsid w:val="000B3EE3"/>
    <w:rPr>
      <w:rFonts w:asciiTheme="majorHAnsi" w:eastAsiaTheme="majorEastAsia" w:hAnsiTheme="majorHAnsi" w:cstheme="majorBidi"/>
      <w:color w:val="404040" w:themeColor="text1" w:themeTint="BF"/>
      <w:lang w:val="en-US" w:eastAsia="en-US"/>
    </w:rPr>
  </w:style>
  <w:style w:type="character" w:customStyle="1" w:styleId="90">
    <w:name w:val="Заголовок 9 Знак"/>
    <w:basedOn w:val="a4"/>
    <w:link w:val="9"/>
    <w:semiHidden/>
    <w:rsid w:val="000B3EE3"/>
    <w:rPr>
      <w:rFonts w:asciiTheme="majorHAnsi" w:eastAsiaTheme="majorEastAsia" w:hAnsiTheme="majorHAnsi" w:cstheme="majorBidi"/>
      <w:i/>
      <w:iCs/>
      <w:color w:val="404040" w:themeColor="text1" w:themeTint="BF"/>
      <w:lang w:val="en-US" w:eastAsia="en-US"/>
    </w:rPr>
  </w:style>
  <w:style w:type="paragraph" w:styleId="aff1">
    <w:name w:val="Note Heading"/>
    <w:basedOn w:val="a3"/>
    <w:next w:val="a3"/>
    <w:link w:val="aff2"/>
    <w:rsid w:val="000B3EE3"/>
  </w:style>
  <w:style w:type="character" w:customStyle="1" w:styleId="aff2">
    <w:name w:val="Заголовок записки Знак"/>
    <w:basedOn w:val="a4"/>
    <w:link w:val="aff1"/>
    <w:rsid w:val="000B3EE3"/>
    <w:rPr>
      <w:sz w:val="24"/>
      <w:szCs w:val="24"/>
      <w:lang w:val="en-US" w:eastAsia="en-US"/>
    </w:rPr>
  </w:style>
  <w:style w:type="paragraph" w:styleId="aff3">
    <w:name w:val="TOC Heading"/>
    <w:basedOn w:val="10"/>
    <w:next w:val="a3"/>
    <w:uiPriority w:val="39"/>
    <w:semiHidden/>
    <w:unhideWhenUsed/>
    <w:qFormat/>
    <w:rsid w:val="000B3EE3"/>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aff4">
    <w:name w:val="toa heading"/>
    <w:basedOn w:val="a3"/>
    <w:next w:val="a3"/>
    <w:rsid w:val="000B3EE3"/>
    <w:pPr>
      <w:spacing w:before="120"/>
    </w:pPr>
    <w:rPr>
      <w:rFonts w:asciiTheme="majorHAnsi" w:eastAsiaTheme="majorEastAsia" w:hAnsiTheme="majorHAnsi" w:cstheme="majorBidi"/>
      <w:b/>
      <w:bCs/>
    </w:rPr>
  </w:style>
  <w:style w:type="paragraph" w:styleId="aff5">
    <w:name w:val="Body Text First Indent"/>
    <w:basedOn w:val="a7"/>
    <w:link w:val="aff6"/>
    <w:rsid w:val="000B3EE3"/>
    <w:pPr>
      <w:widowControl/>
      <w:ind w:firstLine="360"/>
    </w:pPr>
    <w:rPr>
      <w:color w:val="auto"/>
      <w:szCs w:val="24"/>
    </w:rPr>
  </w:style>
  <w:style w:type="character" w:customStyle="1" w:styleId="aff6">
    <w:name w:val="Красная строка Знак"/>
    <w:basedOn w:val="a8"/>
    <w:link w:val="aff5"/>
    <w:rsid w:val="000B3EE3"/>
    <w:rPr>
      <w:color w:val="000000"/>
      <w:sz w:val="24"/>
      <w:szCs w:val="24"/>
      <w:lang w:val="en-US" w:eastAsia="en-US" w:bidi="ar-SA"/>
    </w:rPr>
  </w:style>
  <w:style w:type="paragraph" w:styleId="aff7">
    <w:name w:val="Body Text Indent"/>
    <w:basedOn w:val="a3"/>
    <w:link w:val="aff8"/>
    <w:rsid w:val="000B3EE3"/>
    <w:pPr>
      <w:spacing w:after="120"/>
      <w:ind w:left="283"/>
    </w:pPr>
  </w:style>
  <w:style w:type="character" w:customStyle="1" w:styleId="aff8">
    <w:name w:val="Основной текст с отступом Знак"/>
    <w:basedOn w:val="a4"/>
    <w:link w:val="aff7"/>
    <w:rsid w:val="000B3EE3"/>
    <w:rPr>
      <w:sz w:val="24"/>
      <w:szCs w:val="24"/>
      <w:lang w:val="en-US" w:eastAsia="en-US"/>
    </w:rPr>
  </w:style>
  <w:style w:type="paragraph" w:styleId="26">
    <w:name w:val="Body Text First Indent 2"/>
    <w:basedOn w:val="aff7"/>
    <w:link w:val="27"/>
    <w:rsid w:val="000B3EE3"/>
    <w:pPr>
      <w:spacing w:after="0"/>
      <w:ind w:left="360" w:firstLine="360"/>
    </w:pPr>
  </w:style>
  <w:style w:type="character" w:customStyle="1" w:styleId="27">
    <w:name w:val="Красная строка 2 Знак"/>
    <w:basedOn w:val="aff8"/>
    <w:link w:val="26"/>
    <w:rsid w:val="000B3EE3"/>
    <w:rPr>
      <w:sz w:val="24"/>
      <w:szCs w:val="24"/>
      <w:lang w:val="en-US" w:eastAsia="en-US"/>
    </w:rPr>
  </w:style>
  <w:style w:type="paragraph" w:styleId="a0">
    <w:name w:val="List Bullet"/>
    <w:basedOn w:val="a3"/>
    <w:rsid w:val="000B3EE3"/>
    <w:pPr>
      <w:numPr>
        <w:numId w:val="15"/>
      </w:numPr>
      <w:contextualSpacing/>
    </w:pPr>
  </w:style>
  <w:style w:type="paragraph" w:styleId="20">
    <w:name w:val="List Bullet 2"/>
    <w:basedOn w:val="a3"/>
    <w:rsid w:val="000B3EE3"/>
    <w:pPr>
      <w:numPr>
        <w:numId w:val="16"/>
      </w:numPr>
      <w:contextualSpacing/>
    </w:pPr>
  </w:style>
  <w:style w:type="paragraph" w:styleId="30">
    <w:name w:val="List Bullet 3"/>
    <w:basedOn w:val="a3"/>
    <w:rsid w:val="000B3EE3"/>
    <w:pPr>
      <w:numPr>
        <w:numId w:val="17"/>
      </w:numPr>
      <w:contextualSpacing/>
    </w:pPr>
  </w:style>
  <w:style w:type="paragraph" w:styleId="40">
    <w:name w:val="List Bullet 4"/>
    <w:basedOn w:val="a3"/>
    <w:rsid w:val="000B3EE3"/>
    <w:pPr>
      <w:numPr>
        <w:numId w:val="18"/>
      </w:numPr>
      <w:contextualSpacing/>
    </w:pPr>
  </w:style>
  <w:style w:type="paragraph" w:styleId="50">
    <w:name w:val="List Bullet 5"/>
    <w:basedOn w:val="a3"/>
    <w:rsid w:val="000B3EE3"/>
    <w:pPr>
      <w:numPr>
        <w:numId w:val="19"/>
      </w:numPr>
      <w:contextualSpacing/>
    </w:pPr>
  </w:style>
  <w:style w:type="paragraph" w:styleId="aff9">
    <w:name w:val="caption"/>
    <w:basedOn w:val="a3"/>
    <w:next w:val="a3"/>
    <w:semiHidden/>
    <w:unhideWhenUsed/>
    <w:qFormat/>
    <w:rsid w:val="000B3EE3"/>
    <w:pPr>
      <w:spacing w:after="200"/>
    </w:pPr>
    <w:rPr>
      <w:b/>
      <w:bCs/>
      <w:color w:val="4F81BD" w:themeColor="accent1"/>
      <w:sz w:val="18"/>
      <w:szCs w:val="18"/>
    </w:rPr>
  </w:style>
  <w:style w:type="paragraph" w:styleId="a">
    <w:name w:val="List Number"/>
    <w:basedOn w:val="a3"/>
    <w:rsid w:val="000B3EE3"/>
    <w:pPr>
      <w:numPr>
        <w:numId w:val="20"/>
      </w:numPr>
      <w:contextualSpacing/>
    </w:pPr>
  </w:style>
  <w:style w:type="paragraph" w:styleId="2">
    <w:name w:val="List Number 2"/>
    <w:basedOn w:val="a3"/>
    <w:rsid w:val="000B3EE3"/>
    <w:pPr>
      <w:numPr>
        <w:numId w:val="21"/>
      </w:numPr>
      <w:contextualSpacing/>
    </w:pPr>
  </w:style>
  <w:style w:type="paragraph" w:styleId="3">
    <w:name w:val="List Number 3"/>
    <w:basedOn w:val="a3"/>
    <w:rsid w:val="000B3EE3"/>
    <w:pPr>
      <w:numPr>
        <w:numId w:val="22"/>
      </w:numPr>
      <w:contextualSpacing/>
    </w:pPr>
  </w:style>
  <w:style w:type="paragraph" w:styleId="4">
    <w:name w:val="List Number 4"/>
    <w:basedOn w:val="a3"/>
    <w:rsid w:val="000B3EE3"/>
    <w:pPr>
      <w:numPr>
        <w:numId w:val="23"/>
      </w:numPr>
      <w:contextualSpacing/>
    </w:pPr>
  </w:style>
  <w:style w:type="paragraph" w:styleId="5">
    <w:name w:val="List Number 5"/>
    <w:basedOn w:val="a3"/>
    <w:rsid w:val="000B3EE3"/>
    <w:pPr>
      <w:numPr>
        <w:numId w:val="24"/>
      </w:numPr>
      <w:contextualSpacing/>
    </w:pPr>
  </w:style>
  <w:style w:type="paragraph" w:styleId="28">
    <w:name w:val="envelope return"/>
    <w:basedOn w:val="a3"/>
    <w:rsid w:val="000B3EE3"/>
    <w:rPr>
      <w:rFonts w:asciiTheme="majorHAnsi" w:eastAsiaTheme="majorEastAsia" w:hAnsiTheme="majorHAnsi" w:cstheme="majorBidi"/>
      <w:sz w:val="20"/>
      <w:szCs w:val="20"/>
    </w:rPr>
  </w:style>
  <w:style w:type="paragraph" w:styleId="affa">
    <w:name w:val="Normal Indent"/>
    <w:basedOn w:val="a3"/>
    <w:rsid w:val="000B3EE3"/>
    <w:pPr>
      <w:ind w:left="708"/>
    </w:pPr>
  </w:style>
  <w:style w:type="paragraph" w:styleId="34">
    <w:name w:val="toc 3"/>
    <w:basedOn w:val="a3"/>
    <w:next w:val="a3"/>
    <w:autoRedefine/>
    <w:rsid w:val="000B3EE3"/>
    <w:pPr>
      <w:spacing w:after="100"/>
      <w:ind w:left="480"/>
    </w:pPr>
  </w:style>
  <w:style w:type="paragraph" w:styleId="43">
    <w:name w:val="toc 4"/>
    <w:basedOn w:val="a3"/>
    <w:next w:val="a3"/>
    <w:autoRedefine/>
    <w:rsid w:val="000B3EE3"/>
    <w:pPr>
      <w:spacing w:after="100"/>
      <w:ind w:left="720"/>
    </w:pPr>
  </w:style>
  <w:style w:type="paragraph" w:styleId="53">
    <w:name w:val="toc 5"/>
    <w:basedOn w:val="a3"/>
    <w:next w:val="a3"/>
    <w:autoRedefine/>
    <w:rsid w:val="000B3EE3"/>
    <w:pPr>
      <w:spacing w:after="100"/>
      <w:ind w:left="960"/>
    </w:pPr>
  </w:style>
  <w:style w:type="paragraph" w:styleId="62">
    <w:name w:val="toc 6"/>
    <w:basedOn w:val="a3"/>
    <w:next w:val="a3"/>
    <w:autoRedefine/>
    <w:rsid w:val="000B3EE3"/>
    <w:pPr>
      <w:spacing w:after="100"/>
      <w:ind w:left="1200"/>
    </w:pPr>
  </w:style>
  <w:style w:type="paragraph" w:styleId="71">
    <w:name w:val="toc 7"/>
    <w:basedOn w:val="a3"/>
    <w:next w:val="a3"/>
    <w:autoRedefine/>
    <w:rsid w:val="000B3EE3"/>
    <w:pPr>
      <w:spacing w:after="100"/>
      <w:ind w:left="1440"/>
    </w:pPr>
  </w:style>
  <w:style w:type="paragraph" w:styleId="81">
    <w:name w:val="toc 8"/>
    <w:basedOn w:val="a3"/>
    <w:next w:val="a3"/>
    <w:autoRedefine/>
    <w:rsid w:val="000B3EE3"/>
    <w:pPr>
      <w:spacing w:after="100"/>
      <w:ind w:left="1680"/>
    </w:pPr>
  </w:style>
  <w:style w:type="paragraph" w:styleId="91">
    <w:name w:val="toc 9"/>
    <w:basedOn w:val="a3"/>
    <w:next w:val="a3"/>
    <w:autoRedefine/>
    <w:rsid w:val="000B3EE3"/>
    <w:pPr>
      <w:spacing w:after="100"/>
      <w:ind w:left="1920"/>
    </w:pPr>
  </w:style>
  <w:style w:type="paragraph" w:styleId="29">
    <w:name w:val="Body Text 2"/>
    <w:basedOn w:val="a3"/>
    <w:link w:val="2a"/>
    <w:rsid w:val="000B3EE3"/>
    <w:pPr>
      <w:spacing w:after="120" w:line="480" w:lineRule="auto"/>
    </w:pPr>
  </w:style>
  <w:style w:type="character" w:customStyle="1" w:styleId="2a">
    <w:name w:val="Основной текст 2 Знак"/>
    <w:basedOn w:val="a4"/>
    <w:link w:val="29"/>
    <w:rsid w:val="000B3EE3"/>
    <w:rPr>
      <w:sz w:val="24"/>
      <w:szCs w:val="24"/>
      <w:lang w:val="en-US" w:eastAsia="en-US"/>
    </w:rPr>
  </w:style>
  <w:style w:type="paragraph" w:styleId="35">
    <w:name w:val="Body Text 3"/>
    <w:basedOn w:val="a3"/>
    <w:link w:val="36"/>
    <w:rsid w:val="000B3EE3"/>
    <w:pPr>
      <w:spacing w:after="120"/>
    </w:pPr>
    <w:rPr>
      <w:sz w:val="16"/>
      <w:szCs w:val="16"/>
    </w:rPr>
  </w:style>
  <w:style w:type="character" w:customStyle="1" w:styleId="36">
    <w:name w:val="Основной текст 3 Знак"/>
    <w:basedOn w:val="a4"/>
    <w:link w:val="35"/>
    <w:rsid w:val="000B3EE3"/>
    <w:rPr>
      <w:sz w:val="16"/>
      <w:szCs w:val="16"/>
      <w:lang w:val="en-US" w:eastAsia="en-US"/>
    </w:rPr>
  </w:style>
  <w:style w:type="paragraph" w:styleId="2b">
    <w:name w:val="Body Text Indent 2"/>
    <w:basedOn w:val="a3"/>
    <w:link w:val="2c"/>
    <w:rsid w:val="000B3EE3"/>
    <w:pPr>
      <w:spacing w:after="120" w:line="480" w:lineRule="auto"/>
      <w:ind w:left="283"/>
    </w:pPr>
  </w:style>
  <w:style w:type="character" w:customStyle="1" w:styleId="2c">
    <w:name w:val="Основной текст с отступом 2 Знак"/>
    <w:basedOn w:val="a4"/>
    <w:link w:val="2b"/>
    <w:rsid w:val="000B3EE3"/>
    <w:rPr>
      <w:sz w:val="24"/>
      <w:szCs w:val="24"/>
      <w:lang w:val="en-US" w:eastAsia="en-US"/>
    </w:rPr>
  </w:style>
  <w:style w:type="paragraph" w:styleId="37">
    <w:name w:val="Body Text Indent 3"/>
    <w:basedOn w:val="a3"/>
    <w:link w:val="38"/>
    <w:rsid w:val="000B3EE3"/>
    <w:pPr>
      <w:spacing w:after="120"/>
      <w:ind w:left="283"/>
    </w:pPr>
    <w:rPr>
      <w:sz w:val="16"/>
      <w:szCs w:val="16"/>
    </w:rPr>
  </w:style>
  <w:style w:type="character" w:customStyle="1" w:styleId="38">
    <w:name w:val="Основной текст с отступом 3 Знак"/>
    <w:basedOn w:val="a4"/>
    <w:link w:val="37"/>
    <w:rsid w:val="000B3EE3"/>
    <w:rPr>
      <w:sz w:val="16"/>
      <w:szCs w:val="16"/>
      <w:lang w:val="en-US" w:eastAsia="en-US"/>
    </w:rPr>
  </w:style>
  <w:style w:type="paragraph" w:styleId="affb">
    <w:name w:val="table of figures"/>
    <w:basedOn w:val="a3"/>
    <w:next w:val="a3"/>
    <w:rsid w:val="000B3EE3"/>
  </w:style>
  <w:style w:type="paragraph" w:styleId="affc">
    <w:name w:val="Subtitle"/>
    <w:basedOn w:val="a3"/>
    <w:next w:val="a3"/>
    <w:link w:val="affd"/>
    <w:qFormat/>
    <w:rsid w:val="000B3EE3"/>
    <w:pPr>
      <w:numPr>
        <w:ilvl w:val="1"/>
      </w:numPr>
    </w:pPr>
    <w:rPr>
      <w:rFonts w:asciiTheme="majorHAnsi" w:eastAsiaTheme="majorEastAsia" w:hAnsiTheme="majorHAnsi" w:cstheme="majorBidi"/>
      <w:i/>
      <w:iCs/>
      <w:color w:val="4F81BD" w:themeColor="accent1"/>
      <w:spacing w:val="15"/>
    </w:rPr>
  </w:style>
  <w:style w:type="character" w:customStyle="1" w:styleId="affd">
    <w:name w:val="Подзаголовок Знак"/>
    <w:basedOn w:val="a4"/>
    <w:link w:val="affc"/>
    <w:rsid w:val="000B3EE3"/>
    <w:rPr>
      <w:rFonts w:asciiTheme="majorHAnsi" w:eastAsiaTheme="majorEastAsia" w:hAnsiTheme="majorHAnsi" w:cstheme="majorBidi"/>
      <w:i/>
      <w:iCs/>
      <w:color w:val="4F81BD" w:themeColor="accent1"/>
      <w:spacing w:val="15"/>
      <w:sz w:val="24"/>
      <w:szCs w:val="24"/>
      <w:lang w:val="en-US" w:eastAsia="en-US"/>
    </w:rPr>
  </w:style>
  <w:style w:type="paragraph" w:styleId="affe">
    <w:name w:val="Signature"/>
    <w:basedOn w:val="a3"/>
    <w:link w:val="afff"/>
    <w:rsid w:val="000B3EE3"/>
    <w:pPr>
      <w:ind w:left="4252"/>
    </w:pPr>
  </w:style>
  <w:style w:type="character" w:customStyle="1" w:styleId="afff">
    <w:name w:val="Подпись Знак"/>
    <w:basedOn w:val="a4"/>
    <w:link w:val="affe"/>
    <w:rsid w:val="000B3EE3"/>
    <w:rPr>
      <w:sz w:val="24"/>
      <w:szCs w:val="24"/>
      <w:lang w:val="en-US" w:eastAsia="en-US"/>
    </w:rPr>
  </w:style>
  <w:style w:type="paragraph" w:styleId="afff0">
    <w:name w:val="Salutation"/>
    <w:basedOn w:val="a3"/>
    <w:next w:val="a3"/>
    <w:link w:val="afff1"/>
    <w:rsid w:val="000B3EE3"/>
  </w:style>
  <w:style w:type="character" w:customStyle="1" w:styleId="afff1">
    <w:name w:val="Приветствие Знак"/>
    <w:basedOn w:val="a4"/>
    <w:link w:val="afff0"/>
    <w:rsid w:val="000B3EE3"/>
    <w:rPr>
      <w:sz w:val="24"/>
      <w:szCs w:val="24"/>
      <w:lang w:val="en-US" w:eastAsia="en-US"/>
    </w:rPr>
  </w:style>
  <w:style w:type="paragraph" w:styleId="afff2">
    <w:name w:val="List Continue"/>
    <w:basedOn w:val="a3"/>
    <w:rsid w:val="000B3EE3"/>
    <w:pPr>
      <w:spacing w:after="120"/>
      <w:ind w:left="283"/>
      <w:contextualSpacing/>
    </w:pPr>
  </w:style>
  <w:style w:type="paragraph" w:styleId="2d">
    <w:name w:val="List Continue 2"/>
    <w:basedOn w:val="a3"/>
    <w:rsid w:val="000B3EE3"/>
    <w:pPr>
      <w:spacing w:after="120"/>
      <w:ind w:left="566"/>
      <w:contextualSpacing/>
    </w:pPr>
  </w:style>
  <w:style w:type="paragraph" w:styleId="39">
    <w:name w:val="List Continue 3"/>
    <w:basedOn w:val="a3"/>
    <w:rsid w:val="000B3EE3"/>
    <w:pPr>
      <w:spacing w:after="120"/>
      <w:ind w:left="849"/>
      <w:contextualSpacing/>
    </w:pPr>
  </w:style>
  <w:style w:type="paragraph" w:styleId="44">
    <w:name w:val="List Continue 4"/>
    <w:basedOn w:val="a3"/>
    <w:rsid w:val="000B3EE3"/>
    <w:pPr>
      <w:spacing w:after="120"/>
      <w:ind w:left="1132"/>
      <w:contextualSpacing/>
    </w:pPr>
  </w:style>
  <w:style w:type="paragraph" w:styleId="54">
    <w:name w:val="List Continue 5"/>
    <w:basedOn w:val="a3"/>
    <w:rsid w:val="000B3EE3"/>
    <w:pPr>
      <w:spacing w:after="120"/>
      <w:ind w:left="1415"/>
      <w:contextualSpacing/>
    </w:pPr>
  </w:style>
  <w:style w:type="paragraph" w:styleId="afff3">
    <w:name w:val="Closing"/>
    <w:basedOn w:val="a3"/>
    <w:link w:val="afff4"/>
    <w:rsid w:val="000B3EE3"/>
    <w:pPr>
      <w:ind w:left="4252"/>
    </w:pPr>
  </w:style>
  <w:style w:type="character" w:customStyle="1" w:styleId="afff4">
    <w:name w:val="Прощание Знак"/>
    <w:basedOn w:val="a4"/>
    <w:link w:val="afff3"/>
    <w:rsid w:val="000B3EE3"/>
    <w:rPr>
      <w:sz w:val="24"/>
      <w:szCs w:val="24"/>
      <w:lang w:val="en-US" w:eastAsia="en-US"/>
    </w:rPr>
  </w:style>
  <w:style w:type="paragraph" w:styleId="afff5">
    <w:name w:val="List"/>
    <w:basedOn w:val="a3"/>
    <w:rsid w:val="000B3EE3"/>
    <w:pPr>
      <w:ind w:left="283" w:hanging="283"/>
      <w:contextualSpacing/>
    </w:pPr>
  </w:style>
  <w:style w:type="paragraph" w:styleId="2e">
    <w:name w:val="List 2"/>
    <w:basedOn w:val="a3"/>
    <w:rsid w:val="000B3EE3"/>
    <w:pPr>
      <w:ind w:left="566" w:hanging="283"/>
      <w:contextualSpacing/>
    </w:pPr>
  </w:style>
  <w:style w:type="paragraph" w:styleId="3a">
    <w:name w:val="List 3"/>
    <w:basedOn w:val="a3"/>
    <w:rsid w:val="000B3EE3"/>
    <w:pPr>
      <w:ind w:left="849" w:hanging="283"/>
      <w:contextualSpacing/>
    </w:pPr>
  </w:style>
  <w:style w:type="paragraph" w:styleId="45">
    <w:name w:val="List 4"/>
    <w:basedOn w:val="a3"/>
    <w:rsid w:val="000B3EE3"/>
    <w:pPr>
      <w:ind w:left="1132" w:hanging="283"/>
      <w:contextualSpacing/>
    </w:pPr>
  </w:style>
  <w:style w:type="paragraph" w:styleId="55">
    <w:name w:val="List 5"/>
    <w:basedOn w:val="a3"/>
    <w:rsid w:val="000B3EE3"/>
    <w:pPr>
      <w:ind w:left="1415" w:hanging="283"/>
      <w:contextualSpacing/>
    </w:pPr>
  </w:style>
  <w:style w:type="paragraph" w:styleId="afff6">
    <w:name w:val="Bibliography"/>
    <w:basedOn w:val="a3"/>
    <w:next w:val="a3"/>
    <w:uiPriority w:val="37"/>
    <w:semiHidden/>
    <w:unhideWhenUsed/>
    <w:rsid w:val="000B3EE3"/>
  </w:style>
  <w:style w:type="paragraph" w:styleId="HTML1">
    <w:name w:val="HTML Preformatted"/>
    <w:basedOn w:val="a3"/>
    <w:link w:val="HTML2"/>
    <w:rsid w:val="000B3EE3"/>
    <w:rPr>
      <w:rFonts w:ascii="Consolas" w:hAnsi="Consolas"/>
      <w:sz w:val="20"/>
      <w:szCs w:val="20"/>
    </w:rPr>
  </w:style>
  <w:style w:type="character" w:customStyle="1" w:styleId="HTML2">
    <w:name w:val="Стандартный HTML Знак"/>
    <w:basedOn w:val="a4"/>
    <w:link w:val="HTML1"/>
    <w:rsid w:val="000B3EE3"/>
    <w:rPr>
      <w:rFonts w:ascii="Consolas" w:hAnsi="Consolas"/>
      <w:lang w:val="en-US" w:eastAsia="en-US"/>
    </w:rPr>
  </w:style>
  <w:style w:type="paragraph" w:styleId="afff7">
    <w:name w:val="table of authorities"/>
    <w:basedOn w:val="a3"/>
    <w:next w:val="a3"/>
    <w:rsid w:val="000B3EE3"/>
    <w:pPr>
      <w:ind w:left="240" w:hanging="240"/>
    </w:pPr>
  </w:style>
  <w:style w:type="paragraph" w:styleId="afff8">
    <w:name w:val="Plain Text"/>
    <w:basedOn w:val="a3"/>
    <w:link w:val="afff9"/>
    <w:rsid w:val="000B3EE3"/>
    <w:rPr>
      <w:rFonts w:ascii="Consolas" w:hAnsi="Consolas"/>
      <w:sz w:val="21"/>
      <w:szCs w:val="21"/>
    </w:rPr>
  </w:style>
  <w:style w:type="character" w:customStyle="1" w:styleId="afff9">
    <w:name w:val="Текст Знак"/>
    <w:basedOn w:val="a4"/>
    <w:link w:val="afff8"/>
    <w:rsid w:val="000B3EE3"/>
    <w:rPr>
      <w:rFonts w:ascii="Consolas" w:hAnsi="Consolas"/>
      <w:sz w:val="21"/>
      <w:szCs w:val="21"/>
      <w:lang w:val="en-US" w:eastAsia="en-US"/>
    </w:rPr>
  </w:style>
  <w:style w:type="paragraph" w:styleId="afffa">
    <w:name w:val="endnote text"/>
    <w:basedOn w:val="a3"/>
    <w:link w:val="afffb"/>
    <w:rsid w:val="000B3EE3"/>
    <w:rPr>
      <w:sz w:val="20"/>
      <w:szCs w:val="20"/>
    </w:rPr>
  </w:style>
  <w:style w:type="character" w:customStyle="1" w:styleId="afffb">
    <w:name w:val="Текст концевой сноски Знак"/>
    <w:basedOn w:val="a4"/>
    <w:link w:val="afffa"/>
    <w:rsid w:val="000B3EE3"/>
    <w:rPr>
      <w:lang w:val="en-US" w:eastAsia="en-US"/>
    </w:rPr>
  </w:style>
  <w:style w:type="paragraph" w:styleId="afffc">
    <w:name w:val="macro"/>
    <w:link w:val="afffd"/>
    <w:rsid w:val="000B3EE3"/>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US" w:eastAsia="en-US"/>
    </w:rPr>
  </w:style>
  <w:style w:type="character" w:customStyle="1" w:styleId="afffd">
    <w:name w:val="Текст макроса Знак"/>
    <w:basedOn w:val="a4"/>
    <w:link w:val="afffc"/>
    <w:rsid w:val="000B3EE3"/>
    <w:rPr>
      <w:rFonts w:ascii="Consolas" w:hAnsi="Consolas"/>
      <w:lang w:val="en-US" w:eastAsia="en-US"/>
    </w:rPr>
  </w:style>
  <w:style w:type="paragraph" w:styleId="afffe">
    <w:name w:val="annotation text"/>
    <w:basedOn w:val="a3"/>
    <w:link w:val="affff"/>
    <w:rsid w:val="000B3EE3"/>
    <w:rPr>
      <w:sz w:val="20"/>
      <w:szCs w:val="20"/>
    </w:rPr>
  </w:style>
  <w:style w:type="character" w:customStyle="1" w:styleId="affff">
    <w:name w:val="Текст примечания Знак"/>
    <w:basedOn w:val="a4"/>
    <w:link w:val="afffe"/>
    <w:rsid w:val="000B3EE3"/>
    <w:rPr>
      <w:lang w:val="en-US" w:eastAsia="en-US"/>
    </w:rPr>
  </w:style>
  <w:style w:type="paragraph" w:styleId="affff0">
    <w:name w:val="footnote text"/>
    <w:basedOn w:val="a3"/>
    <w:link w:val="affff1"/>
    <w:rsid w:val="000B3EE3"/>
    <w:rPr>
      <w:sz w:val="20"/>
      <w:szCs w:val="20"/>
    </w:rPr>
  </w:style>
  <w:style w:type="character" w:customStyle="1" w:styleId="affff1">
    <w:name w:val="Текст сноски Знак"/>
    <w:basedOn w:val="a4"/>
    <w:link w:val="affff0"/>
    <w:rsid w:val="000B3EE3"/>
    <w:rPr>
      <w:lang w:val="en-US" w:eastAsia="en-US"/>
    </w:rPr>
  </w:style>
  <w:style w:type="paragraph" w:styleId="affff2">
    <w:name w:val="annotation subject"/>
    <w:basedOn w:val="afffe"/>
    <w:next w:val="afffe"/>
    <w:link w:val="affff3"/>
    <w:rsid w:val="000B3EE3"/>
    <w:rPr>
      <w:b/>
      <w:bCs/>
    </w:rPr>
  </w:style>
  <w:style w:type="character" w:customStyle="1" w:styleId="affff3">
    <w:name w:val="Тема примечания Знак"/>
    <w:basedOn w:val="affff"/>
    <w:link w:val="affff2"/>
    <w:rsid w:val="000B3EE3"/>
    <w:rPr>
      <w:b/>
      <w:bCs/>
      <w:lang w:val="en-US" w:eastAsia="en-US"/>
    </w:rPr>
  </w:style>
  <w:style w:type="paragraph" w:styleId="14">
    <w:name w:val="index 1"/>
    <w:basedOn w:val="a3"/>
    <w:next w:val="a3"/>
    <w:autoRedefine/>
    <w:rsid w:val="000B3EE3"/>
    <w:pPr>
      <w:ind w:left="240" w:hanging="240"/>
    </w:pPr>
  </w:style>
  <w:style w:type="paragraph" w:styleId="affff4">
    <w:name w:val="index heading"/>
    <w:basedOn w:val="a3"/>
    <w:next w:val="14"/>
    <w:rsid w:val="000B3EE3"/>
    <w:rPr>
      <w:rFonts w:asciiTheme="majorHAnsi" w:eastAsiaTheme="majorEastAsia" w:hAnsiTheme="majorHAnsi" w:cstheme="majorBidi"/>
      <w:b/>
      <w:bCs/>
    </w:rPr>
  </w:style>
  <w:style w:type="paragraph" w:styleId="2f">
    <w:name w:val="index 2"/>
    <w:basedOn w:val="a3"/>
    <w:next w:val="a3"/>
    <w:autoRedefine/>
    <w:rsid w:val="000B3EE3"/>
    <w:pPr>
      <w:ind w:left="480" w:hanging="240"/>
    </w:pPr>
  </w:style>
  <w:style w:type="paragraph" w:styleId="3b">
    <w:name w:val="index 3"/>
    <w:basedOn w:val="a3"/>
    <w:next w:val="a3"/>
    <w:autoRedefine/>
    <w:rsid w:val="000B3EE3"/>
    <w:pPr>
      <w:ind w:left="720" w:hanging="240"/>
    </w:pPr>
  </w:style>
  <w:style w:type="paragraph" w:styleId="46">
    <w:name w:val="index 4"/>
    <w:basedOn w:val="a3"/>
    <w:next w:val="a3"/>
    <w:autoRedefine/>
    <w:rsid w:val="000B3EE3"/>
    <w:pPr>
      <w:ind w:left="960" w:hanging="240"/>
    </w:pPr>
  </w:style>
  <w:style w:type="paragraph" w:styleId="56">
    <w:name w:val="index 5"/>
    <w:basedOn w:val="a3"/>
    <w:next w:val="a3"/>
    <w:autoRedefine/>
    <w:rsid w:val="000B3EE3"/>
    <w:pPr>
      <w:ind w:left="1200" w:hanging="240"/>
    </w:pPr>
  </w:style>
  <w:style w:type="paragraph" w:styleId="63">
    <w:name w:val="index 6"/>
    <w:basedOn w:val="a3"/>
    <w:next w:val="a3"/>
    <w:autoRedefine/>
    <w:rsid w:val="000B3EE3"/>
    <w:pPr>
      <w:ind w:left="1440" w:hanging="240"/>
    </w:pPr>
  </w:style>
  <w:style w:type="paragraph" w:styleId="72">
    <w:name w:val="index 7"/>
    <w:basedOn w:val="a3"/>
    <w:next w:val="a3"/>
    <w:autoRedefine/>
    <w:rsid w:val="000B3EE3"/>
    <w:pPr>
      <w:ind w:left="1680" w:hanging="240"/>
    </w:pPr>
  </w:style>
  <w:style w:type="paragraph" w:styleId="82">
    <w:name w:val="index 8"/>
    <w:basedOn w:val="a3"/>
    <w:next w:val="a3"/>
    <w:autoRedefine/>
    <w:rsid w:val="000B3EE3"/>
    <w:pPr>
      <w:ind w:left="1920" w:hanging="240"/>
    </w:pPr>
  </w:style>
  <w:style w:type="paragraph" w:styleId="92">
    <w:name w:val="index 9"/>
    <w:basedOn w:val="a3"/>
    <w:next w:val="a3"/>
    <w:autoRedefine/>
    <w:rsid w:val="000B3EE3"/>
    <w:pPr>
      <w:ind w:left="2160" w:hanging="240"/>
    </w:pPr>
  </w:style>
  <w:style w:type="paragraph" w:styleId="affff5">
    <w:name w:val="Block Text"/>
    <w:basedOn w:val="a3"/>
    <w:rsid w:val="000B3EE3"/>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2f0">
    <w:name w:val="Quote"/>
    <w:basedOn w:val="a3"/>
    <w:next w:val="a3"/>
    <w:link w:val="2f1"/>
    <w:uiPriority w:val="29"/>
    <w:qFormat/>
    <w:rsid w:val="000B3EE3"/>
    <w:rPr>
      <w:i/>
      <w:iCs/>
      <w:color w:val="000000" w:themeColor="text1"/>
    </w:rPr>
  </w:style>
  <w:style w:type="character" w:customStyle="1" w:styleId="2f1">
    <w:name w:val="Цитата 2 Знак"/>
    <w:basedOn w:val="a4"/>
    <w:link w:val="2f0"/>
    <w:uiPriority w:val="29"/>
    <w:rsid w:val="000B3EE3"/>
    <w:rPr>
      <w:i/>
      <w:iCs/>
      <w:color w:val="000000" w:themeColor="text1"/>
      <w:sz w:val="24"/>
      <w:szCs w:val="24"/>
      <w:lang w:val="en-US" w:eastAsia="en-US"/>
    </w:rPr>
  </w:style>
  <w:style w:type="paragraph" w:styleId="affff6">
    <w:name w:val="Message Header"/>
    <w:basedOn w:val="a3"/>
    <w:link w:val="affff7"/>
    <w:rsid w:val="000B3EE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7">
    <w:name w:val="Шапка Знак"/>
    <w:basedOn w:val="a4"/>
    <w:link w:val="affff6"/>
    <w:rsid w:val="000B3EE3"/>
    <w:rPr>
      <w:rFonts w:asciiTheme="majorHAnsi" w:eastAsiaTheme="majorEastAsia" w:hAnsiTheme="majorHAnsi" w:cstheme="majorBidi"/>
      <w:sz w:val="24"/>
      <w:szCs w:val="24"/>
      <w:shd w:val="pct20" w:color="auto" w:fill="auto"/>
      <w:lang w:val="en-US" w:eastAsia="en-US"/>
    </w:rPr>
  </w:style>
  <w:style w:type="paragraph" w:styleId="affff8">
    <w:name w:val="E-mail Signature"/>
    <w:basedOn w:val="a3"/>
    <w:link w:val="affff9"/>
    <w:rsid w:val="000B3EE3"/>
  </w:style>
  <w:style w:type="character" w:customStyle="1" w:styleId="affff9">
    <w:name w:val="Электронная подпись Знак"/>
    <w:basedOn w:val="a4"/>
    <w:link w:val="affff8"/>
    <w:rsid w:val="000B3EE3"/>
    <w:rPr>
      <w:sz w:val="24"/>
      <w:szCs w:val="24"/>
      <w:lang w:val="en-US" w:eastAsia="en-US"/>
    </w:rPr>
  </w:style>
  <w:style w:type="character" w:customStyle="1" w:styleId="FontStyle26">
    <w:name w:val="Font Style26"/>
    <w:basedOn w:val="a4"/>
    <w:uiPriority w:val="99"/>
    <w:rsid w:val="00D258D3"/>
    <w:rPr>
      <w:rFonts w:ascii="Times New Roman" w:hAnsi="Times New Roman" w:cs="Times New Roman"/>
      <w:sz w:val="20"/>
    </w:rPr>
  </w:style>
  <w:style w:type="paragraph" w:customStyle="1" w:styleId="Style11">
    <w:name w:val="Style11"/>
    <w:basedOn w:val="a3"/>
    <w:uiPriority w:val="99"/>
    <w:rsid w:val="00D258D3"/>
    <w:pPr>
      <w:widowControl w:val="0"/>
      <w:autoSpaceDE w:val="0"/>
      <w:autoSpaceDN w:val="0"/>
      <w:adjustRightInd w:val="0"/>
      <w:spacing w:line="245" w:lineRule="exact"/>
      <w:jc w:val="both"/>
    </w:pPr>
    <w:rPr>
      <w:rFonts w:eastAsia="Calibri"/>
      <w:lang w:val="ru-RU" w:eastAsia="ru-RU"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04598">
      <w:bodyDiv w:val="1"/>
      <w:marLeft w:val="0"/>
      <w:marRight w:val="0"/>
      <w:marTop w:val="0"/>
      <w:marBottom w:val="0"/>
      <w:divBdr>
        <w:top w:val="none" w:sz="0" w:space="0" w:color="auto"/>
        <w:left w:val="none" w:sz="0" w:space="0" w:color="auto"/>
        <w:bottom w:val="none" w:sz="0" w:space="0" w:color="auto"/>
        <w:right w:val="none" w:sz="0" w:space="0" w:color="auto"/>
      </w:divBdr>
    </w:div>
    <w:div w:id="150203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E397C-EB28-4F05-B6AA-A148DEE98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18</Pages>
  <Words>4315</Words>
  <Characters>26503</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Общероссийская общественная организация</vt:lpstr>
    </vt:vector>
  </TitlesOfParts>
  <Company/>
  <LinksUpToDate>false</LinksUpToDate>
  <CharactersWithSpaces>30757</CharactersWithSpaces>
  <SharedDoc>false</SharedDoc>
  <HLinks>
    <vt:vector size="54" baseType="variant">
      <vt:variant>
        <vt:i4>1179707</vt:i4>
      </vt:variant>
      <vt:variant>
        <vt:i4>50</vt:i4>
      </vt:variant>
      <vt:variant>
        <vt:i4>0</vt:i4>
      </vt:variant>
      <vt:variant>
        <vt:i4>5</vt:i4>
      </vt:variant>
      <vt:variant>
        <vt:lpwstr/>
      </vt:variant>
      <vt:variant>
        <vt:lpwstr>_Toc370899138</vt:lpwstr>
      </vt:variant>
      <vt:variant>
        <vt:i4>1179707</vt:i4>
      </vt:variant>
      <vt:variant>
        <vt:i4>44</vt:i4>
      </vt:variant>
      <vt:variant>
        <vt:i4>0</vt:i4>
      </vt:variant>
      <vt:variant>
        <vt:i4>5</vt:i4>
      </vt:variant>
      <vt:variant>
        <vt:lpwstr/>
      </vt:variant>
      <vt:variant>
        <vt:lpwstr>_Toc370899137</vt:lpwstr>
      </vt:variant>
      <vt:variant>
        <vt:i4>1179707</vt:i4>
      </vt:variant>
      <vt:variant>
        <vt:i4>38</vt:i4>
      </vt:variant>
      <vt:variant>
        <vt:i4>0</vt:i4>
      </vt:variant>
      <vt:variant>
        <vt:i4>5</vt:i4>
      </vt:variant>
      <vt:variant>
        <vt:lpwstr/>
      </vt:variant>
      <vt:variant>
        <vt:lpwstr>_Toc370899136</vt:lpwstr>
      </vt:variant>
      <vt:variant>
        <vt:i4>1179707</vt:i4>
      </vt:variant>
      <vt:variant>
        <vt:i4>32</vt:i4>
      </vt:variant>
      <vt:variant>
        <vt:i4>0</vt:i4>
      </vt:variant>
      <vt:variant>
        <vt:i4>5</vt:i4>
      </vt:variant>
      <vt:variant>
        <vt:lpwstr/>
      </vt:variant>
      <vt:variant>
        <vt:lpwstr>_Toc370899135</vt:lpwstr>
      </vt:variant>
      <vt:variant>
        <vt:i4>1179707</vt:i4>
      </vt:variant>
      <vt:variant>
        <vt:i4>26</vt:i4>
      </vt:variant>
      <vt:variant>
        <vt:i4>0</vt:i4>
      </vt:variant>
      <vt:variant>
        <vt:i4>5</vt:i4>
      </vt:variant>
      <vt:variant>
        <vt:lpwstr/>
      </vt:variant>
      <vt:variant>
        <vt:lpwstr>_Toc370899134</vt:lpwstr>
      </vt:variant>
      <vt:variant>
        <vt:i4>1179707</vt:i4>
      </vt:variant>
      <vt:variant>
        <vt:i4>20</vt:i4>
      </vt:variant>
      <vt:variant>
        <vt:i4>0</vt:i4>
      </vt:variant>
      <vt:variant>
        <vt:i4>5</vt:i4>
      </vt:variant>
      <vt:variant>
        <vt:lpwstr/>
      </vt:variant>
      <vt:variant>
        <vt:lpwstr>_Toc370899133</vt:lpwstr>
      </vt:variant>
      <vt:variant>
        <vt:i4>1179707</vt:i4>
      </vt:variant>
      <vt:variant>
        <vt:i4>14</vt:i4>
      </vt:variant>
      <vt:variant>
        <vt:i4>0</vt:i4>
      </vt:variant>
      <vt:variant>
        <vt:i4>5</vt:i4>
      </vt:variant>
      <vt:variant>
        <vt:lpwstr/>
      </vt:variant>
      <vt:variant>
        <vt:lpwstr>_Toc370899132</vt:lpwstr>
      </vt:variant>
      <vt:variant>
        <vt:i4>1179707</vt:i4>
      </vt:variant>
      <vt:variant>
        <vt:i4>8</vt:i4>
      </vt:variant>
      <vt:variant>
        <vt:i4>0</vt:i4>
      </vt:variant>
      <vt:variant>
        <vt:i4>5</vt:i4>
      </vt:variant>
      <vt:variant>
        <vt:lpwstr/>
      </vt:variant>
      <vt:variant>
        <vt:lpwstr>_Toc370899131</vt:lpwstr>
      </vt:variant>
      <vt:variant>
        <vt:i4>1179707</vt:i4>
      </vt:variant>
      <vt:variant>
        <vt:i4>2</vt:i4>
      </vt:variant>
      <vt:variant>
        <vt:i4>0</vt:i4>
      </vt:variant>
      <vt:variant>
        <vt:i4>5</vt:i4>
      </vt:variant>
      <vt:variant>
        <vt:lpwstr/>
      </vt:variant>
      <vt:variant>
        <vt:lpwstr>_Toc370899130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Общероссийская общественная организация</dc:title>
  <dc:creator>Admin</dc:creator>
  <cp:lastModifiedBy>Elena E. Dementeva</cp:lastModifiedBy>
  <cp:revision>22</cp:revision>
  <cp:lastPrinted>2013-12-02T05:17:00Z</cp:lastPrinted>
  <dcterms:created xsi:type="dcterms:W3CDTF">2017-08-29T05:00:00Z</dcterms:created>
  <dcterms:modified xsi:type="dcterms:W3CDTF">2017-11-28T09:04:00Z</dcterms:modified>
</cp:coreProperties>
</file>