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BD" w:rsidRPr="00A74680" w:rsidRDefault="00984EBD" w:rsidP="00DC726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4680">
        <w:rPr>
          <w:rFonts w:ascii="Times New Roman" w:hAnsi="Times New Roman"/>
          <w:sz w:val="28"/>
          <w:szCs w:val="28"/>
        </w:rPr>
        <w:t>РЕКОМЕНДАЦИИ</w:t>
      </w:r>
    </w:p>
    <w:p w:rsidR="00984EBD" w:rsidRPr="00984EBD" w:rsidRDefault="00984EBD" w:rsidP="00DC726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круглого стола «Кадровое обеспечение предприятий нефтегазохимического комплекса: вопросы развития инженерной педагогики», Казань, КНИТУ, </w:t>
      </w:r>
      <w:r w:rsidR="009E5946">
        <w:rPr>
          <w:rFonts w:ascii="Times New Roman" w:hAnsi="Times New Roman"/>
          <w:sz w:val="28"/>
          <w:szCs w:val="28"/>
        </w:rPr>
        <w:t>0</w:t>
      </w:r>
      <w:r w:rsidRPr="00984EBD">
        <w:rPr>
          <w:rFonts w:ascii="Times New Roman" w:hAnsi="Times New Roman"/>
          <w:sz w:val="28"/>
          <w:szCs w:val="28"/>
        </w:rPr>
        <w:t>7.09.2017</w:t>
      </w:r>
    </w:p>
    <w:p w:rsidR="00984EBD" w:rsidRPr="00984EBD" w:rsidRDefault="00984EBD" w:rsidP="00EE5D9B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i/>
          <w:sz w:val="28"/>
          <w:szCs w:val="28"/>
        </w:rPr>
        <w:t xml:space="preserve">Участники круглого стола отмечают: 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Кадровое обеспечение предприятий нефтегазохимического комплекса (НГХК) – сложная комплексная проблема, решение которой требует прин</w:t>
      </w:r>
      <w:r w:rsidRPr="00984EBD">
        <w:rPr>
          <w:rFonts w:ascii="Times New Roman" w:hAnsi="Times New Roman"/>
          <w:sz w:val="28"/>
          <w:szCs w:val="28"/>
        </w:rPr>
        <w:t>я</w:t>
      </w:r>
      <w:r w:rsidRPr="00984EBD">
        <w:rPr>
          <w:rFonts w:ascii="Times New Roman" w:hAnsi="Times New Roman"/>
          <w:sz w:val="28"/>
          <w:szCs w:val="28"/>
        </w:rPr>
        <w:t xml:space="preserve">тия законодательных, экономических, организационных и педагогических мер, совершенствования механизмов частно-государственного партнерства, а также наличия четкой стратегии и тактики, поддержанной бизнесом, научной и вузовской общественностью. 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Одним из ограничений развития НГХК является дисбаланс в системе профессионального образования, который обусловливает дефицит трудовых ресурсов на предприятиях и индустриальных площадках. На рынке труда наблюдается, с одной стороны, избыточное количество лиц с высшим обр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зованием, а с другой – дефицит выпускников рабочих специальностей с начальным и средним профессиональным образованием. Подготовка специ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листов по социально-гуманитарным специальностям значительно превышает выпуск бакалавров по инженерно-техническим направлениям. Кроме того, количество выпускников заочной и вечерней форм обучения практически сравнялось с количеством выпускников очной формы, что негативно сказ</w:t>
      </w:r>
      <w:r w:rsidRPr="00984EBD">
        <w:rPr>
          <w:rFonts w:ascii="Times New Roman" w:hAnsi="Times New Roman"/>
          <w:sz w:val="28"/>
          <w:szCs w:val="28"/>
        </w:rPr>
        <w:t>ы</w:t>
      </w:r>
      <w:r w:rsidRPr="00984EBD">
        <w:rPr>
          <w:rFonts w:ascii="Times New Roman" w:hAnsi="Times New Roman"/>
          <w:sz w:val="28"/>
          <w:szCs w:val="28"/>
        </w:rPr>
        <w:t>вается на трудовом потенциале предприятий.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Образовательные программы организаций высшего образования часто не учитывают специфики отдельных предприятий, в результате чего выпу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>каются специалисты, которые не соответствуют требованиям работодателей, а на предприятиях возникают проблемы с адаптацией персонала. В условиях перехода страны на социально-ориентированный путь развития на первый план выдвигается необходимость формирования конкурентоспособного тр</w:t>
      </w:r>
      <w:r w:rsidRPr="00984EBD">
        <w:rPr>
          <w:rFonts w:ascii="Times New Roman" w:hAnsi="Times New Roman"/>
          <w:sz w:val="28"/>
          <w:szCs w:val="28"/>
        </w:rPr>
        <w:t>у</w:t>
      </w:r>
      <w:r w:rsidRPr="00984EBD">
        <w:rPr>
          <w:rFonts w:ascii="Times New Roman" w:hAnsi="Times New Roman"/>
          <w:sz w:val="28"/>
          <w:szCs w:val="28"/>
        </w:rPr>
        <w:t>дового потенциала НГХК, соответствующего мировым тенденциям пости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дустриального развития.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Одним из основных условий необходимого кадрового обеспечения предприятий НГХК является достижение высокого уровня качества инж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 xml:space="preserve">нерного образования. 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В соответствии с принципом системности при рассмотрении путей п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вышения качества инженерного образования следует учитывать влияние как внешних, так и внутренних факторов. К факторам внешней среды относятся мировые и отечественные тенденции в экономике, инженерном деле и инж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нерном образовании; государственная политика; законодательная база; ф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нансовые ресурсы; восприимчивость бизнеса к инновациям; наличие вня</w:t>
      </w:r>
      <w:r w:rsidRPr="00984EBD">
        <w:rPr>
          <w:rFonts w:ascii="Times New Roman" w:hAnsi="Times New Roman"/>
          <w:sz w:val="28"/>
          <w:szCs w:val="28"/>
        </w:rPr>
        <w:t>т</w:t>
      </w:r>
      <w:r w:rsidRPr="00984EBD">
        <w:rPr>
          <w:rFonts w:ascii="Times New Roman" w:hAnsi="Times New Roman"/>
          <w:sz w:val="28"/>
          <w:szCs w:val="28"/>
        </w:rPr>
        <w:t>ных прогнозов по потребности рынка труда в выпускниках, качество подг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 xml:space="preserve">товки абитуриентов; престиж инженера в обществе и ряд других. Среди внешних факторов, которые определяются потребителями, следует выделить: уровень реализуемого на предприятии технологического уклада, </w:t>
      </w:r>
      <w:proofErr w:type="spellStart"/>
      <w:r w:rsidRPr="00984EBD">
        <w:rPr>
          <w:rFonts w:ascii="Times New Roman" w:hAnsi="Times New Roman"/>
          <w:sz w:val="28"/>
          <w:szCs w:val="28"/>
        </w:rPr>
        <w:t>наукое</w:t>
      </w:r>
      <w:r w:rsidRPr="00984EBD">
        <w:rPr>
          <w:rFonts w:ascii="Times New Roman" w:hAnsi="Times New Roman"/>
          <w:sz w:val="28"/>
          <w:szCs w:val="28"/>
        </w:rPr>
        <w:t>м</w:t>
      </w:r>
      <w:r w:rsidRPr="00984EBD">
        <w:rPr>
          <w:rFonts w:ascii="Times New Roman" w:hAnsi="Times New Roman"/>
          <w:sz w:val="28"/>
          <w:szCs w:val="28"/>
        </w:rPr>
        <w:lastRenderedPageBreak/>
        <w:t>кость</w:t>
      </w:r>
      <w:proofErr w:type="spellEnd"/>
      <w:r w:rsidRPr="00984EBD">
        <w:rPr>
          <w:rFonts w:ascii="Times New Roman" w:hAnsi="Times New Roman"/>
          <w:sz w:val="28"/>
          <w:szCs w:val="28"/>
        </w:rPr>
        <w:t xml:space="preserve"> выпускаемой продукции, требования к молодым специалистам и пре</w:t>
      </w:r>
      <w:r w:rsidRPr="00984EBD">
        <w:rPr>
          <w:rFonts w:ascii="Times New Roman" w:hAnsi="Times New Roman"/>
          <w:sz w:val="28"/>
          <w:szCs w:val="28"/>
        </w:rPr>
        <w:t>д</w:t>
      </w:r>
      <w:r w:rsidRPr="00984EBD">
        <w:rPr>
          <w:rFonts w:ascii="Times New Roman" w:hAnsi="Times New Roman"/>
          <w:sz w:val="28"/>
          <w:szCs w:val="28"/>
        </w:rPr>
        <w:t>лагаемые им условия работы, уровень взаимодействия с вузами и т.п.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К внутренним факторам (факторы вуза) относятся: кадровая политика; компетенции профессорско-преподавательского состава; качество образов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тельных программ и образовательной среды; степень интеграции учебной, научной и инновационной деятельности; конкурентоспособность выпускн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ков на рынке труда; уровень взаимодействия с научными организациями и бизнесом; эффективность системы менеджмента качества и системы упра</w:t>
      </w:r>
      <w:r w:rsidRPr="00984EBD">
        <w:rPr>
          <w:rFonts w:ascii="Times New Roman" w:hAnsi="Times New Roman"/>
          <w:sz w:val="28"/>
          <w:szCs w:val="28"/>
        </w:rPr>
        <w:t>в</w:t>
      </w:r>
      <w:r w:rsidRPr="00984EBD">
        <w:rPr>
          <w:rFonts w:ascii="Times New Roman" w:hAnsi="Times New Roman"/>
          <w:sz w:val="28"/>
          <w:szCs w:val="28"/>
        </w:rPr>
        <w:t>ления вузом и др.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Устойчивая динамика поступательного развития НГХК обеспечится при преодолении следующих негативных тенденций в развитии трудового поте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циала:</w:t>
      </w:r>
    </w:p>
    <w:p w:rsidR="00984EBD" w:rsidRPr="00984EBD" w:rsidRDefault="00984EBD" w:rsidP="00EE5D9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дефицита кадров инженерных и рабочих специальностей, особенно высококвалифицированных. </w:t>
      </w:r>
    </w:p>
    <w:p w:rsidR="00984EBD" w:rsidRPr="00984EBD" w:rsidRDefault="00984EBD" w:rsidP="00EE5D9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нарушения баланса пропорций между размером и ростом заработных плат различных категорий работников и работников сквозных профессий разных предприятий. </w:t>
      </w:r>
    </w:p>
    <w:p w:rsidR="00984EBD" w:rsidRPr="00984EBD" w:rsidRDefault="00984EBD" w:rsidP="00EE5D9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преобладания среди молодежи стремления к получению высшего о</w:t>
      </w:r>
      <w:r w:rsidRPr="00984EBD">
        <w:rPr>
          <w:rFonts w:ascii="Times New Roman" w:hAnsi="Times New Roman"/>
          <w:sz w:val="28"/>
          <w:szCs w:val="28"/>
        </w:rPr>
        <w:t>б</w:t>
      </w:r>
      <w:r w:rsidRPr="00984EBD">
        <w:rPr>
          <w:rFonts w:ascii="Times New Roman" w:hAnsi="Times New Roman"/>
          <w:sz w:val="28"/>
          <w:szCs w:val="28"/>
        </w:rPr>
        <w:t>разования, сформированного в том числе, устаревшим представлением о тр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бованиях и условиях профессиональной деятельности рабочих на совреме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ных производствах.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В целях долгосрочного формирования и развития сплоченных высок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профессиональных и высокопроизводительных коллективов, способных обеспечивать конкурентоспособность и экономическую стабильность пре</w:t>
      </w:r>
      <w:r w:rsidRPr="00984EBD">
        <w:rPr>
          <w:rFonts w:ascii="Times New Roman" w:hAnsi="Times New Roman"/>
          <w:sz w:val="28"/>
          <w:szCs w:val="28"/>
        </w:rPr>
        <w:t>д</w:t>
      </w:r>
      <w:r w:rsidRPr="00984EBD">
        <w:rPr>
          <w:rFonts w:ascii="Times New Roman" w:hAnsi="Times New Roman"/>
          <w:sz w:val="28"/>
          <w:szCs w:val="28"/>
        </w:rPr>
        <w:t>приятий НГХК, необходимо решить следующие задачи:</w:t>
      </w:r>
    </w:p>
    <w:p w:rsidR="00984EBD" w:rsidRPr="00984EBD" w:rsidRDefault="00984EBD" w:rsidP="00EE5D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своевременно и качественно обеспечить предприятия трудовыми р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сурсами;</w:t>
      </w:r>
    </w:p>
    <w:p w:rsidR="00984EBD" w:rsidRPr="00984EBD" w:rsidRDefault="00984EBD" w:rsidP="00EE5D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повысить профессионализм и квалификацию работников, занятых в НГХК;</w:t>
      </w:r>
    </w:p>
    <w:p w:rsidR="00984EBD" w:rsidRPr="00984EBD" w:rsidRDefault="00984EBD" w:rsidP="00EE5D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улучшить условия труда и жизни работников и их семей;</w:t>
      </w:r>
    </w:p>
    <w:p w:rsidR="00984EBD" w:rsidRPr="00984EBD" w:rsidRDefault="00984EBD" w:rsidP="00EE5D9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закрепить за предприятиями НГХК статус социально ответственных предприятий и сохранить высокий вклад данных предприятий в социальные преобразования.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Среди общих проблем развития инженерного образования в России можно выделить: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отсутствие Федерального закона «Об инженерной деятельности в РФ»;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отсутствие четкой стратегии развития инженерного образ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вания;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неразвитость системы комплексного прогнозирования и планирования потребности в инженерных кадрах;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4EBD">
        <w:rPr>
          <w:rFonts w:ascii="Times New Roman" w:hAnsi="Times New Roman"/>
          <w:sz w:val="28"/>
          <w:szCs w:val="28"/>
        </w:rPr>
        <w:t>неразработанность</w:t>
      </w:r>
      <w:proofErr w:type="spellEnd"/>
      <w:r w:rsidRPr="00984EBD">
        <w:rPr>
          <w:rFonts w:ascii="Times New Roman" w:hAnsi="Times New Roman"/>
          <w:sz w:val="28"/>
          <w:szCs w:val="28"/>
        </w:rPr>
        <w:t xml:space="preserve"> профессиональных стандартов для большинства отраслей;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проведение обучения во многих вузах на физически и морально уст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ревшем оборудовании, дефицит программно-технических комплексов;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lastRenderedPageBreak/>
        <w:t>значительные сложности при организации производстве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ных практик;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недостаточную академическую мобильность студентов и ППС;</w:t>
      </w:r>
    </w:p>
    <w:p w:rsidR="00984EBD" w:rsidRPr="00984EBD" w:rsidRDefault="00984EBD" w:rsidP="00EE5D9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недофинансирование системы высшего образования (бюджеты ро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>сийских вузов в разы меньше бюджетов вузов высокора</w:t>
      </w:r>
      <w:r w:rsidRPr="00984EBD">
        <w:rPr>
          <w:rFonts w:ascii="Times New Roman" w:hAnsi="Times New Roman"/>
          <w:sz w:val="28"/>
          <w:szCs w:val="28"/>
        </w:rPr>
        <w:t>з</w:t>
      </w:r>
      <w:r w:rsidRPr="00984EBD">
        <w:rPr>
          <w:rFonts w:ascii="Times New Roman" w:hAnsi="Times New Roman"/>
          <w:sz w:val="28"/>
          <w:szCs w:val="28"/>
        </w:rPr>
        <w:t>витых стран).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i/>
          <w:sz w:val="28"/>
          <w:szCs w:val="28"/>
        </w:rPr>
        <w:t>Участники круглого стола рекомендуют: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1. </w:t>
      </w:r>
      <w:r w:rsidRPr="00984EBD">
        <w:rPr>
          <w:rFonts w:ascii="Times New Roman" w:hAnsi="Times New Roman"/>
          <w:i/>
          <w:sz w:val="28"/>
          <w:szCs w:val="28"/>
        </w:rPr>
        <w:t>Органам власти с участием экспертного сообщества: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1.1. Сформировать на основе стратегии инновационного развития Ро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>сийской Федерации на период до 2020 года и стратегии развития информ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ционного общества в Российской Федерации на 2017-2030 годы комплек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>ную программу кадрового обеспечения предприятий НГХК.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1.2. Разработать механизмы сбора статистических данных о фактич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ском состоянии и потребностях НГХК в инженерных и рабочих кадрах.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1.3. Обеспечить поддержку развития механизмов сетевого взаимоде</w:t>
      </w:r>
      <w:r w:rsidRPr="00984EBD">
        <w:rPr>
          <w:rFonts w:ascii="Times New Roman" w:hAnsi="Times New Roman"/>
          <w:sz w:val="28"/>
          <w:szCs w:val="28"/>
        </w:rPr>
        <w:t>й</w:t>
      </w:r>
      <w:r w:rsidRPr="00984EBD">
        <w:rPr>
          <w:rFonts w:ascii="Times New Roman" w:hAnsi="Times New Roman"/>
          <w:sz w:val="28"/>
          <w:szCs w:val="28"/>
        </w:rPr>
        <w:t>ствия вузов, научных организаций, предприятий, государственных корпор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ций в целях совместного кадрового и технологического прогнозирования на базе технологических платформ.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1.4. Рассмотреть возможность сопряжения образовательных ресурсов корпоративных образовательных структур и вузов как источник повышения качества инженерного образования.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2. </w:t>
      </w:r>
      <w:r w:rsidRPr="00984EBD">
        <w:rPr>
          <w:rFonts w:ascii="Times New Roman" w:hAnsi="Times New Roman"/>
          <w:i/>
          <w:sz w:val="28"/>
          <w:szCs w:val="28"/>
        </w:rPr>
        <w:t>Министерству образования и науки Российской Федерации с участ</w:t>
      </w:r>
      <w:r w:rsidRPr="00984EBD">
        <w:rPr>
          <w:rFonts w:ascii="Times New Roman" w:hAnsi="Times New Roman"/>
          <w:i/>
          <w:sz w:val="28"/>
          <w:szCs w:val="28"/>
        </w:rPr>
        <w:t>и</w:t>
      </w:r>
      <w:r w:rsidRPr="00984EBD">
        <w:rPr>
          <w:rFonts w:ascii="Times New Roman" w:hAnsi="Times New Roman"/>
          <w:i/>
          <w:sz w:val="28"/>
          <w:szCs w:val="28"/>
        </w:rPr>
        <w:t>ем экспертного сообщества: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2.1. На основе концепции Федеральной целевой программы развития образования на 2016-2020 годы разработать концепцию модернизации инж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нерного образования России на период до 2025 года и на ее основе сформ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ровать соответствующую программу.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2.2. Уточнить и синхронизировать в нормативной документации Минт</w:t>
      </w:r>
      <w:r w:rsidRPr="00984EBD">
        <w:rPr>
          <w:rFonts w:ascii="Times New Roman" w:hAnsi="Times New Roman"/>
          <w:sz w:val="28"/>
          <w:szCs w:val="28"/>
        </w:rPr>
        <w:t>р</w:t>
      </w:r>
      <w:r w:rsidRPr="00984EBD">
        <w:rPr>
          <w:rFonts w:ascii="Times New Roman" w:hAnsi="Times New Roman"/>
          <w:sz w:val="28"/>
          <w:szCs w:val="28"/>
        </w:rPr>
        <w:t>уда и Минобрнауки понятия и определения: «области деятельности бакала</w:t>
      </w:r>
      <w:r w:rsidRPr="00984EBD">
        <w:rPr>
          <w:rFonts w:ascii="Times New Roman" w:hAnsi="Times New Roman"/>
          <w:sz w:val="28"/>
          <w:szCs w:val="28"/>
        </w:rPr>
        <w:t>в</w:t>
      </w:r>
      <w:r w:rsidRPr="00984EBD">
        <w:rPr>
          <w:rFonts w:ascii="Times New Roman" w:hAnsi="Times New Roman"/>
          <w:sz w:val="28"/>
          <w:szCs w:val="28"/>
        </w:rPr>
        <w:t>ров и магистров», «квалификация», «компетенция».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2.3. Провести анализ законодательной базы, регламентирующей взаим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действие вузов и предприятий, и предложить коррективы, направленные на более широкое участие работодателей в подготовке специалистов.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2.4. Обновить нормативную и правовую базу, регламентирующую раб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ту магистратуры в области инженерного образования.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2.5. Предложить дифференцированный уровень сопряжения професси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нальных стандартов и ФГОС ВО для различных образовательных областей и различных видов  трудовой деятельности.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2.6. Максимально приблизить магистерские программы к существова</w:t>
      </w:r>
      <w:r w:rsidRPr="00984EBD">
        <w:rPr>
          <w:rFonts w:ascii="Times New Roman" w:hAnsi="Times New Roman"/>
          <w:sz w:val="28"/>
          <w:szCs w:val="28"/>
        </w:rPr>
        <w:t>в</w:t>
      </w:r>
      <w:r w:rsidRPr="00984EBD">
        <w:rPr>
          <w:rFonts w:ascii="Times New Roman" w:hAnsi="Times New Roman"/>
          <w:sz w:val="28"/>
          <w:szCs w:val="28"/>
        </w:rPr>
        <w:t>шим ранее специализациям в инженерном образовании с учетом многообр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зия их функционального назначения, нормативно закрепить структурные и</w:t>
      </w:r>
      <w:r w:rsidRPr="00984EBD">
        <w:rPr>
          <w:rFonts w:ascii="Times New Roman" w:hAnsi="Times New Roman"/>
          <w:sz w:val="28"/>
          <w:szCs w:val="28"/>
        </w:rPr>
        <w:t>з</w:t>
      </w:r>
      <w:r w:rsidRPr="00984EBD">
        <w:rPr>
          <w:rFonts w:ascii="Times New Roman" w:hAnsi="Times New Roman"/>
          <w:sz w:val="28"/>
          <w:szCs w:val="28"/>
        </w:rPr>
        <w:t>менения, уточнить соотношение различных видов занятости магистрантов.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2.7. Выделить гранты и субсидии на совершенствование университе</w:t>
      </w:r>
      <w:r w:rsidRPr="00984EBD">
        <w:rPr>
          <w:rFonts w:ascii="Times New Roman" w:hAnsi="Times New Roman"/>
          <w:sz w:val="28"/>
          <w:szCs w:val="28"/>
        </w:rPr>
        <w:t>т</w:t>
      </w:r>
      <w:r w:rsidRPr="00984EBD">
        <w:rPr>
          <w:rFonts w:ascii="Times New Roman" w:hAnsi="Times New Roman"/>
          <w:sz w:val="28"/>
          <w:szCs w:val="28"/>
        </w:rPr>
        <w:t>ской инфраструктуры под требования мировых стандартов практико-ориентированного обучения.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lastRenderedPageBreak/>
        <w:t xml:space="preserve">2.8. Путем создания профильных классов и школ, лицеев и интернатов при университетах обеспечить углубленную </w:t>
      </w:r>
      <w:proofErr w:type="spellStart"/>
      <w:r w:rsidRPr="00984EBD">
        <w:rPr>
          <w:rFonts w:ascii="Times New Roman" w:hAnsi="Times New Roman"/>
          <w:sz w:val="28"/>
          <w:szCs w:val="28"/>
        </w:rPr>
        <w:t>довузовскую</w:t>
      </w:r>
      <w:proofErr w:type="spellEnd"/>
      <w:r w:rsidRPr="00984EBD">
        <w:rPr>
          <w:rFonts w:ascii="Times New Roman" w:hAnsi="Times New Roman"/>
          <w:sz w:val="28"/>
          <w:szCs w:val="28"/>
        </w:rPr>
        <w:t xml:space="preserve"> подготовку школ</w:t>
      </w:r>
      <w:r w:rsidRPr="00984EBD">
        <w:rPr>
          <w:rFonts w:ascii="Times New Roman" w:hAnsi="Times New Roman"/>
          <w:sz w:val="28"/>
          <w:szCs w:val="28"/>
        </w:rPr>
        <w:t>ь</w:t>
      </w:r>
      <w:r w:rsidRPr="00984EBD">
        <w:rPr>
          <w:rFonts w:ascii="Times New Roman" w:hAnsi="Times New Roman"/>
          <w:sz w:val="28"/>
          <w:szCs w:val="28"/>
        </w:rPr>
        <w:t>ников по предметам естественнонаучного и технологического цикла.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3. </w:t>
      </w:r>
      <w:r w:rsidRPr="00984EBD">
        <w:rPr>
          <w:rFonts w:ascii="Times New Roman" w:hAnsi="Times New Roman"/>
          <w:i/>
          <w:sz w:val="28"/>
          <w:szCs w:val="28"/>
        </w:rPr>
        <w:t>Представителям научных организаций, инжиниринговых фирм, пр</w:t>
      </w:r>
      <w:r w:rsidRPr="00984EBD">
        <w:rPr>
          <w:rFonts w:ascii="Times New Roman" w:hAnsi="Times New Roman"/>
          <w:i/>
          <w:sz w:val="28"/>
          <w:szCs w:val="28"/>
        </w:rPr>
        <w:t>о</w:t>
      </w:r>
      <w:r w:rsidRPr="00984EBD">
        <w:rPr>
          <w:rFonts w:ascii="Times New Roman" w:hAnsi="Times New Roman"/>
          <w:i/>
          <w:sz w:val="28"/>
          <w:szCs w:val="28"/>
        </w:rPr>
        <w:t>мышленных компаний: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3.1. Принять участие в работе по формированию требований к подгото</w:t>
      </w:r>
      <w:r w:rsidRPr="00984EBD">
        <w:rPr>
          <w:rFonts w:ascii="Times New Roman" w:hAnsi="Times New Roman"/>
          <w:sz w:val="28"/>
          <w:szCs w:val="28"/>
        </w:rPr>
        <w:t>в</w:t>
      </w:r>
      <w:r w:rsidRPr="00984EBD">
        <w:rPr>
          <w:rFonts w:ascii="Times New Roman" w:hAnsi="Times New Roman"/>
          <w:sz w:val="28"/>
          <w:szCs w:val="28"/>
        </w:rPr>
        <w:t>ке специалистов в области техники и технологий, а также в разработке пр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фессиональных стандартов.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3.2. Предусмотреть в концепции и стратегии развития предприятия об</w:t>
      </w:r>
      <w:r w:rsidRPr="00984EBD">
        <w:rPr>
          <w:rFonts w:ascii="Times New Roman" w:hAnsi="Times New Roman"/>
          <w:sz w:val="28"/>
          <w:szCs w:val="28"/>
        </w:rPr>
        <w:t>я</w:t>
      </w:r>
      <w:r w:rsidRPr="00984EBD">
        <w:rPr>
          <w:rFonts w:ascii="Times New Roman" w:hAnsi="Times New Roman"/>
          <w:sz w:val="28"/>
          <w:szCs w:val="28"/>
        </w:rPr>
        <w:t>зательную долю инновационной деятельности.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3.3. Развивать стратегическое партнерство с вузами, формировать с уч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стием вузов промышленно-экономические кластеры.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3.4. Реализовать эффективную систему профессионального тестиров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ния при приеме на работу выпускников вузов; результаты доводить до свед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ния вузов с целью повышения качества подготовки выпускников.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3.5. Повышать эффективность кадровой политики, включающей карье</w:t>
      </w:r>
      <w:r w:rsidRPr="00984EBD">
        <w:rPr>
          <w:rFonts w:ascii="Times New Roman" w:hAnsi="Times New Roman"/>
          <w:sz w:val="28"/>
          <w:szCs w:val="28"/>
        </w:rPr>
        <w:t>р</w:t>
      </w:r>
      <w:r w:rsidRPr="00984EBD">
        <w:rPr>
          <w:rFonts w:ascii="Times New Roman" w:hAnsi="Times New Roman"/>
          <w:sz w:val="28"/>
          <w:szCs w:val="28"/>
        </w:rPr>
        <w:t>ный рост молодых специалистов.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3.6. Способствовать развитию практико-ориентированных образов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тельных технологий путем создания совместных с производственными структурами подразделений.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4. </w:t>
      </w:r>
      <w:r w:rsidRPr="00984EBD">
        <w:rPr>
          <w:rFonts w:ascii="Times New Roman" w:hAnsi="Times New Roman"/>
          <w:i/>
          <w:sz w:val="28"/>
          <w:szCs w:val="28"/>
        </w:rPr>
        <w:t>Руководителям вузов, осуществляющих подготовку кадров для пре</w:t>
      </w:r>
      <w:r w:rsidRPr="00984EBD">
        <w:rPr>
          <w:rFonts w:ascii="Times New Roman" w:hAnsi="Times New Roman"/>
          <w:i/>
          <w:sz w:val="28"/>
          <w:szCs w:val="28"/>
        </w:rPr>
        <w:t>д</w:t>
      </w:r>
      <w:r w:rsidRPr="00984EBD">
        <w:rPr>
          <w:rFonts w:ascii="Times New Roman" w:hAnsi="Times New Roman"/>
          <w:i/>
          <w:sz w:val="28"/>
          <w:szCs w:val="28"/>
        </w:rPr>
        <w:t>приятий НГХК, в первую очередь, опорных вузов ПАО «Газпром»: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4.1. Создавать условия для реализации инновационных образовательных программ, интегрированных в мировое образовательное пространство; пра</w:t>
      </w:r>
      <w:r w:rsidRPr="00984EBD">
        <w:rPr>
          <w:rFonts w:ascii="Times New Roman" w:hAnsi="Times New Roman"/>
          <w:sz w:val="28"/>
          <w:szCs w:val="28"/>
        </w:rPr>
        <w:t>к</w:t>
      </w:r>
      <w:r w:rsidRPr="00984EBD">
        <w:rPr>
          <w:rFonts w:ascii="Times New Roman" w:hAnsi="Times New Roman"/>
          <w:sz w:val="28"/>
          <w:szCs w:val="28"/>
        </w:rPr>
        <w:t>тиковать международную профессионально-общественную аккредитацию таких программ; использовать критерии международной аккредитации при разработке и реализации образовательных программ.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4.2. Принять меры по повышению качества инженерного образования за счет формирования новой научно-образовательной среды, использующей технологии электронного обучения.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4.3. Наряду с ФГОС ВО, профессиональными стандартами, ориентир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ваться на стандарты CDIO для совершенствования образовательной деятел</w:t>
      </w:r>
      <w:r w:rsidRPr="00984EBD">
        <w:rPr>
          <w:rFonts w:ascii="Times New Roman" w:hAnsi="Times New Roman"/>
          <w:sz w:val="28"/>
          <w:szCs w:val="28"/>
        </w:rPr>
        <w:t>ь</w:t>
      </w:r>
      <w:r w:rsidRPr="00984EBD">
        <w:rPr>
          <w:rFonts w:ascii="Times New Roman" w:hAnsi="Times New Roman"/>
          <w:sz w:val="28"/>
          <w:szCs w:val="28"/>
        </w:rPr>
        <w:t>ности.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4.4. Создать систему условий, необходимых для реализации личностно-ориентированного инженерного образования; развивать практико-</w:t>
      </w:r>
      <w:proofErr w:type="spellStart"/>
      <w:r w:rsidRPr="00984EBD">
        <w:rPr>
          <w:rFonts w:ascii="Times New Roman" w:hAnsi="Times New Roman"/>
          <w:sz w:val="28"/>
          <w:szCs w:val="28"/>
        </w:rPr>
        <w:t>ориен</w:t>
      </w:r>
      <w:proofErr w:type="spellEnd"/>
      <w:r w:rsidR="00EE5D9B">
        <w:rPr>
          <w:rFonts w:ascii="Times New Roman" w:hAnsi="Times New Roman"/>
          <w:sz w:val="28"/>
          <w:szCs w:val="28"/>
        </w:rPr>
        <w:t>-</w:t>
      </w:r>
      <w:r w:rsidRPr="00984EBD">
        <w:rPr>
          <w:rFonts w:ascii="Times New Roman" w:hAnsi="Times New Roman"/>
          <w:sz w:val="28"/>
          <w:szCs w:val="28"/>
        </w:rPr>
        <w:t>тированное обучение с привлечением потенциала стратегических пар</w:t>
      </w:r>
      <w:r w:rsidRPr="00984EBD">
        <w:rPr>
          <w:rFonts w:ascii="Times New Roman" w:hAnsi="Times New Roman"/>
          <w:sz w:val="28"/>
          <w:szCs w:val="28"/>
        </w:rPr>
        <w:t>т</w:t>
      </w:r>
      <w:r w:rsidRPr="00984EBD">
        <w:rPr>
          <w:rFonts w:ascii="Times New Roman" w:hAnsi="Times New Roman"/>
          <w:sz w:val="28"/>
          <w:szCs w:val="28"/>
        </w:rPr>
        <w:t>неров.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4.5. Уделять внимание развитию элитного инженерного образования с целью подготовки специалистов для реализации технологических прорывов.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4.6. Стимулировать развитие творческих способностей обучающихся, используя для этого новый класс информационных технологий – компьюте</w:t>
      </w:r>
      <w:r w:rsidRPr="00984EBD">
        <w:rPr>
          <w:rFonts w:ascii="Times New Roman" w:hAnsi="Times New Roman"/>
          <w:sz w:val="28"/>
          <w:szCs w:val="28"/>
        </w:rPr>
        <w:t>р</w:t>
      </w:r>
      <w:r w:rsidRPr="00984EBD">
        <w:rPr>
          <w:rFonts w:ascii="Times New Roman" w:hAnsi="Times New Roman"/>
          <w:sz w:val="28"/>
          <w:szCs w:val="28"/>
        </w:rPr>
        <w:t>ную поддержку изобретательства.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4.7. Развивать стратегическое партнерство с научными организациями, бизнесом, инжиниринговыми фирмами и предприятиями.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 xml:space="preserve">4.8. Формировать интегрированные системы качества, базирующиеся на перспективных отечественных и зарубежных моделях, учитывающих, в том </w:t>
      </w:r>
      <w:r w:rsidRPr="00984EBD">
        <w:rPr>
          <w:rFonts w:ascii="Times New Roman" w:hAnsi="Times New Roman"/>
          <w:sz w:val="28"/>
          <w:szCs w:val="28"/>
        </w:rPr>
        <w:lastRenderedPageBreak/>
        <w:t>числе, стандарты для реализации электронного обучения и включающие а</w:t>
      </w:r>
      <w:r w:rsidRPr="00984EBD">
        <w:rPr>
          <w:rFonts w:ascii="Times New Roman" w:hAnsi="Times New Roman"/>
          <w:sz w:val="28"/>
          <w:szCs w:val="28"/>
        </w:rPr>
        <w:t>в</w:t>
      </w:r>
      <w:r w:rsidRPr="00984EBD">
        <w:rPr>
          <w:rFonts w:ascii="Times New Roman" w:hAnsi="Times New Roman"/>
          <w:sz w:val="28"/>
          <w:szCs w:val="28"/>
        </w:rPr>
        <w:t>томатизированные системы информационной поддержки.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4.9. Использовать в своей деятельности достижения и возможности и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женерной педагогики как науки, изучающей общие закономерности, принц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пы и механизмы функционирования педагогических систем подготовки и профессиональной переподготовки инженеров и преподавателей высшей технической школы, проектирование содержания образования, образовател</w:t>
      </w:r>
      <w:r w:rsidRPr="00984EBD">
        <w:rPr>
          <w:rFonts w:ascii="Times New Roman" w:hAnsi="Times New Roman"/>
          <w:sz w:val="28"/>
          <w:szCs w:val="28"/>
        </w:rPr>
        <w:t>ь</w:t>
      </w:r>
      <w:r w:rsidRPr="00984EBD">
        <w:rPr>
          <w:rFonts w:ascii="Times New Roman" w:hAnsi="Times New Roman"/>
          <w:sz w:val="28"/>
          <w:szCs w:val="28"/>
        </w:rPr>
        <w:t xml:space="preserve">ных программ и технологий обучения. 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4.10. Принимать участие в ежегодных международных сетевых конф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ренциях «Синергия» по проблемам инженерного образования и инженерной педагогики для рассмотрения мирового и отечественного опыта использов</w:t>
      </w:r>
      <w:r w:rsidRPr="00984EBD">
        <w:rPr>
          <w:rFonts w:ascii="Times New Roman" w:hAnsi="Times New Roman"/>
          <w:sz w:val="28"/>
          <w:szCs w:val="28"/>
        </w:rPr>
        <w:t>а</w:t>
      </w:r>
      <w:r w:rsidRPr="00984EBD">
        <w:rPr>
          <w:rFonts w:ascii="Times New Roman" w:hAnsi="Times New Roman"/>
          <w:sz w:val="28"/>
          <w:szCs w:val="28"/>
        </w:rPr>
        <w:t>ния в инженерном образовании новых стандартов и технологий в интересах подготовки востребованных специалистов для работы на предприятиях нефтегазохимической отрасли.</w:t>
      </w:r>
    </w:p>
    <w:p w:rsidR="00984EBD" w:rsidRPr="00984EBD" w:rsidRDefault="00984EBD" w:rsidP="00EE5D9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84EBD">
        <w:rPr>
          <w:rFonts w:ascii="Times New Roman" w:hAnsi="Times New Roman"/>
          <w:sz w:val="28"/>
          <w:szCs w:val="28"/>
        </w:rPr>
        <w:t>4.11. При неизбежной трансформации современных российских униве</w:t>
      </w:r>
      <w:r w:rsidRPr="00984EBD">
        <w:rPr>
          <w:rFonts w:ascii="Times New Roman" w:hAnsi="Times New Roman"/>
          <w:sz w:val="28"/>
          <w:szCs w:val="28"/>
        </w:rPr>
        <w:t>р</w:t>
      </w:r>
      <w:r w:rsidRPr="00984EBD">
        <w:rPr>
          <w:rFonts w:ascii="Times New Roman" w:hAnsi="Times New Roman"/>
          <w:sz w:val="28"/>
          <w:szCs w:val="28"/>
        </w:rPr>
        <w:t>ситетов (модель университета 2.0) в предпринимательские университеты (модель университета 3.0) в своей работе использовать следующие рекоме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дации: 1) сформировать на уровне университета понимание того, что тран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 xml:space="preserve">формация вуза в на-правлении развития </w:t>
      </w:r>
      <w:proofErr w:type="spellStart"/>
      <w:r w:rsidRPr="00984EBD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984EBD">
        <w:rPr>
          <w:rFonts w:ascii="Times New Roman" w:hAnsi="Times New Roman"/>
          <w:sz w:val="28"/>
          <w:szCs w:val="28"/>
        </w:rPr>
        <w:t>-предпринимательских видов деятельности ни в коей мере не противоречит классическим задачам университета (обучение студентов и проведение фундаментальных и поте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циально прикладных исследований); 2) сформулировать четкую стратегию трансформации вуза в предпринимательский университет, понятную и пр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нятую на всех уровнях вплоть до младших научных сотрудников и лабора</w:t>
      </w:r>
      <w:r w:rsidRPr="00984EBD">
        <w:rPr>
          <w:rFonts w:ascii="Times New Roman" w:hAnsi="Times New Roman"/>
          <w:sz w:val="28"/>
          <w:szCs w:val="28"/>
        </w:rPr>
        <w:t>н</w:t>
      </w:r>
      <w:r w:rsidRPr="00984EBD">
        <w:rPr>
          <w:rFonts w:ascii="Times New Roman" w:hAnsi="Times New Roman"/>
          <w:sz w:val="28"/>
          <w:szCs w:val="28"/>
        </w:rPr>
        <w:t>тов, и следовать ей; 3) сформировать видение модели трансформации вуза в предпринимательский университет на уровне ректората и деканатов, обесп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чить их непосредственное участие в процессе трансформации; 4) создать и обеспечить устойчивое функционирование модели инновационной экосист</w:t>
      </w:r>
      <w:r w:rsidRPr="00984EBD">
        <w:rPr>
          <w:rFonts w:ascii="Times New Roman" w:hAnsi="Times New Roman"/>
          <w:sz w:val="28"/>
          <w:szCs w:val="28"/>
        </w:rPr>
        <w:t>е</w:t>
      </w:r>
      <w:r w:rsidRPr="00984EBD">
        <w:rPr>
          <w:rFonts w:ascii="Times New Roman" w:hAnsi="Times New Roman"/>
          <w:sz w:val="28"/>
          <w:szCs w:val="28"/>
        </w:rPr>
        <w:t>мы университета, в рамках которой идея сможет трансформироваться в во</w:t>
      </w:r>
      <w:r w:rsidRPr="00984EBD">
        <w:rPr>
          <w:rFonts w:ascii="Times New Roman" w:hAnsi="Times New Roman"/>
          <w:sz w:val="28"/>
          <w:szCs w:val="28"/>
        </w:rPr>
        <w:t>с</w:t>
      </w:r>
      <w:r w:rsidRPr="00984EBD">
        <w:rPr>
          <w:rFonts w:ascii="Times New Roman" w:hAnsi="Times New Roman"/>
          <w:sz w:val="28"/>
          <w:szCs w:val="28"/>
        </w:rPr>
        <w:t>принятый рынком продукт или услугу; 5) разработать и принять единую ун</w:t>
      </w:r>
      <w:r w:rsidRPr="00984EBD">
        <w:rPr>
          <w:rFonts w:ascii="Times New Roman" w:hAnsi="Times New Roman"/>
          <w:sz w:val="28"/>
          <w:szCs w:val="28"/>
        </w:rPr>
        <w:t>и</w:t>
      </w:r>
      <w:r w:rsidRPr="00984EBD">
        <w:rPr>
          <w:rFonts w:ascii="Times New Roman" w:hAnsi="Times New Roman"/>
          <w:sz w:val="28"/>
          <w:szCs w:val="28"/>
        </w:rPr>
        <w:t>верситетскую политику работы со служебными изобретениями; 6) разраб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>тать и внедрить общеуниверситетскую программу, предусматривающую ра</w:t>
      </w:r>
      <w:r w:rsidRPr="00984EBD">
        <w:rPr>
          <w:rFonts w:ascii="Times New Roman" w:hAnsi="Times New Roman"/>
          <w:sz w:val="28"/>
          <w:szCs w:val="28"/>
        </w:rPr>
        <w:t>з</w:t>
      </w:r>
      <w:r w:rsidRPr="00984EBD">
        <w:rPr>
          <w:rFonts w:ascii="Times New Roman" w:hAnsi="Times New Roman"/>
          <w:sz w:val="28"/>
          <w:szCs w:val="28"/>
        </w:rPr>
        <w:t>витие предпринимательских навыков и формирование предпринимательских компетенций у студентов бакалавриата, совместно с компаниями внедрить в учебные планы специальные магистерские программы; 7) наладить эффе</w:t>
      </w:r>
      <w:r w:rsidRPr="00984EBD">
        <w:rPr>
          <w:rFonts w:ascii="Times New Roman" w:hAnsi="Times New Roman"/>
          <w:sz w:val="28"/>
          <w:szCs w:val="28"/>
        </w:rPr>
        <w:t>к</w:t>
      </w:r>
      <w:r w:rsidRPr="00984EBD">
        <w:rPr>
          <w:rFonts w:ascii="Times New Roman" w:hAnsi="Times New Roman"/>
          <w:sz w:val="28"/>
          <w:szCs w:val="28"/>
        </w:rPr>
        <w:t>тивное и устойчивое взаимодействие с партнерами; обеспечить наличие д</w:t>
      </w:r>
      <w:r w:rsidRPr="00984EBD">
        <w:rPr>
          <w:rFonts w:ascii="Times New Roman" w:hAnsi="Times New Roman"/>
          <w:sz w:val="28"/>
          <w:szCs w:val="28"/>
        </w:rPr>
        <w:t>о</w:t>
      </w:r>
      <w:r w:rsidRPr="00984EBD">
        <w:rPr>
          <w:rFonts w:ascii="Times New Roman" w:hAnsi="Times New Roman"/>
          <w:sz w:val="28"/>
          <w:szCs w:val="28"/>
        </w:rPr>
        <w:t xml:space="preserve">статочных финансовых ресурсов; 8) развивать и постоянно поддерживать культуру предпринимательства у профессорско-преподавательского состава и студентов вуза. </w:t>
      </w:r>
    </w:p>
    <w:p w:rsidR="00984EBD" w:rsidRPr="00DC7260" w:rsidRDefault="00984EBD" w:rsidP="00EE5D9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84EBD" w:rsidRPr="00DC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3A8C"/>
    <w:multiLevelType w:val="hybridMultilevel"/>
    <w:tmpl w:val="81F06C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21C6D1A"/>
    <w:multiLevelType w:val="hybridMultilevel"/>
    <w:tmpl w:val="6212C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BB4E7E"/>
    <w:multiLevelType w:val="hybridMultilevel"/>
    <w:tmpl w:val="298C5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DF"/>
    <w:rsid w:val="000624FB"/>
    <w:rsid w:val="000D777A"/>
    <w:rsid w:val="00234B69"/>
    <w:rsid w:val="005C2ECC"/>
    <w:rsid w:val="006B72E5"/>
    <w:rsid w:val="00835638"/>
    <w:rsid w:val="00843FB5"/>
    <w:rsid w:val="00984EBD"/>
    <w:rsid w:val="00986FAC"/>
    <w:rsid w:val="009E5946"/>
    <w:rsid w:val="00A74680"/>
    <w:rsid w:val="00A917AA"/>
    <w:rsid w:val="00B075F1"/>
    <w:rsid w:val="00C60996"/>
    <w:rsid w:val="00D05B42"/>
    <w:rsid w:val="00DC7260"/>
    <w:rsid w:val="00EE5D9B"/>
    <w:rsid w:val="00F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42"/>
    <w:pPr>
      <w:spacing w:after="0" w:line="240" w:lineRule="auto"/>
    </w:pPr>
    <w:rPr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05B42"/>
    <w:rPr>
      <w:rFonts w:cs="Calibri"/>
      <w:sz w:val="16"/>
      <w:szCs w:val="16"/>
      <w:lang w:eastAsia="en-US"/>
    </w:rPr>
  </w:style>
  <w:style w:type="paragraph" w:customStyle="1" w:styleId="Default">
    <w:name w:val="Default"/>
    <w:qFormat/>
    <w:rsid w:val="00C60996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234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B42"/>
    <w:pPr>
      <w:spacing w:after="0" w:line="240" w:lineRule="auto"/>
    </w:pPr>
    <w:rPr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05B42"/>
    <w:rPr>
      <w:rFonts w:cs="Calibri"/>
      <w:sz w:val="16"/>
      <w:szCs w:val="16"/>
      <w:lang w:eastAsia="en-US"/>
    </w:rPr>
  </w:style>
  <w:style w:type="paragraph" w:customStyle="1" w:styleId="Default">
    <w:name w:val="Default"/>
    <w:qFormat/>
    <w:rsid w:val="00C60996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234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G-321-K</dc:creator>
  <cp:lastModifiedBy>Damir T. Valiev</cp:lastModifiedBy>
  <cp:revision>2</cp:revision>
  <cp:lastPrinted>2017-09-14T03:55:00Z</cp:lastPrinted>
  <dcterms:created xsi:type="dcterms:W3CDTF">2017-09-22T10:25:00Z</dcterms:created>
  <dcterms:modified xsi:type="dcterms:W3CDTF">2017-09-22T10:25:00Z</dcterms:modified>
</cp:coreProperties>
</file>